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adjustRightInd w:val="0"/>
        <w:jc w:val="both"/>
        <w:rPr>
          <w:rFonts w:hint="eastAsia" w:asciiTheme="minorEastAsia" w:hAnsiTheme="minorEastAsia" w:eastAsiaTheme="minorEastAsia"/>
          <w:b/>
          <w:color w:val="000000" w:themeColor="text1"/>
          <w:w w:val="90"/>
          <w:kern w:val="0"/>
          <w:sz w:val="40"/>
          <w:szCs w:val="32"/>
          <w:lang w:val="en-US" w:eastAsia="zh-CN"/>
          <w14:textFill>
            <w14:solidFill>
              <w14:schemeClr w14:val="tx1"/>
            </w14:solidFill>
          </w14:textFill>
        </w:rPr>
      </w:pPr>
      <w:bookmarkStart w:id="0" w:name="_Toc317694228"/>
    </w:p>
    <w:p>
      <w:pPr>
        <w:widowControl/>
        <w:ind w:left="283" w:leftChars="135"/>
        <w:jc w:val="center"/>
        <w:rPr>
          <w:rFonts w:asciiTheme="minorEastAsia" w:hAnsiTheme="minorEastAsia" w:eastAsiaTheme="minorEastAsia"/>
          <w:bCs w:val="0"/>
          <w:color w:val="000000" w:themeColor="text1"/>
          <w:sz w:val="36"/>
          <w:szCs w:val="24"/>
          <w14:textFill>
            <w14:solidFill>
              <w14:schemeClr w14:val="tx1"/>
            </w14:solidFill>
          </w14:textFill>
        </w:rPr>
      </w:pP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台北环保产业园一期10KV配电工程、灌西日常维护用材料采购电缆项目</w:t>
      </w:r>
      <w:bookmarkStart w:id="1" w:name="_Toc18353"/>
      <w:bookmarkStart w:id="2" w:name="_Toc61871219"/>
      <w:bookmarkStart w:id="3" w:name="_Toc328381676"/>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招标公告</w:t>
      </w:r>
      <w:bookmarkEnd w:id="1"/>
      <w:bookmarkEnd w:id="2"/>
    </w:p>
    <w:p>
      <w:pPr>
        <w:spacing w:line="360" w:lineRule="auto"/>
        <w:rPr>
          <w:rFonts w:hint="eastAsia"/>
          <w:b/>
          <w:color w:val="333333"/>
          <w:sz w:val="24"/>
          <w:szCs w:val="24"/>
          <w:lang w:eastAsia="zh-CN"/>
        </w:rPr>
      </w:pPr>
      <w:r>
        <w:rPr>
          <w:rFonts w:hint="eastAsia"/>
          <w:b/>
          <w:color w:val="333333"/>
          <w:sz w:val="24"/>
          <w:szCs w:val="24"/>
          <w:lang w:val="en-US" w:eastAsia="zh-CN"/>
        </w:rPr>
        <w:t>一、</w:t>
      </w:r>
      <w:bookmarkStart w:id="4" w:name="_Toc22853"/>
      <w:bookmarkStart w:id="5" w:name="_Toc61871270"/>
      <w:r>
        <w:rPr>
          <w:rFonts w:hint="eastAsia"/>
          <w:b/>
          <w:color w:val="333333"/>
          <w:sz w:val="24"/>
          <w:szCs w:val="24"/>
          <w:lang w:eastAsia="zh-CN"/>
        </w:rPr>
        <w:t>招标条件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single"/>
          <w:lang w:val="en-US" w:eastAsia="zh-CN"/>
        </w:rPr>
      </w:pPr>
      <w:r>
        <w:rPr>
          <w:rFonts w:hint="eastAsia"/>
          <w:color w:val="333333"/>
          <w:sz w:val="24"/>
          <w:szCs w:val="24"/>
          <w:lang w:val="en-US" w:eastAsia="zh-CN"/>
        </w:rPr>
        <w:t>本次招标项目:</w:t>
      </w:r>
      <w:r>
        <w:rPr>
          <w:rFonts w:hint="eastAsia"/>
          <w:color w:val="333333"/>
          <w:sz w:val="24"/>
          <w:szCs w:val="24"/>
          <w:u w:val="single"/>
          <w:lang w:val="en-US" w:eastAsia="zh-CN"/>
        </w:rPr>
        <w:t xml:space="preserve"> 台北环保产业园一期10KV配电工程、灌西日常维护用材料采购电缆项目</w:t>
      </w:r>
      <w:r>
        <w:rPr>
          <w:rFonts w:hint="eastAsia"/>
          <w:color w:val="333333"/>
          <w:sz w:val="24"/>
          <w:szCs w:val="24"/>
          <w:lang w:val="en-US" w:eastAsia="zh-CN"/>
        </w:rPr>
        <w:t>;</w:t>
      </w:r>
      <w:r>
        <w:rPr>
          <w:rFonts w:hint="eastAsia"/>
          <w:color w:val="333333"/>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编号:</w:t>
      </w:r>
      <w:r>
        <w:rPr>
          <w:rFonts w:hint="eastAsia"/>
          <w:color w:val="333333"/>
          <w:sz w:val="24"/>
          <w:szCs w:val="24"/>
          <w:u w:val="single"/>
          <w:lang w:val="en-US" w:eastAsia="zh-CN"/>
        </w:rPr>
        <w:t>物资-2023（内）90；2024（内）01</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none"/>
          <w:lang w:val="en-US" w:eastAsia="zh-CN"/>
        </w:rPr>
      </w:pPr>
      <w:r>
        <w:rPr>
          <w:rFonts w:hint="eastAsia"/>
          <w:color w:val="333333"/>
          <w:sz w:val="24"/>
          <w:szCs w:val="24"/>
          <w:lang w:val="en-US" w:eastAsia="zh-CN"/>
        </w:rPr>
        <w:t>项目业主:</w:t>
      </w:r>
      <w:r>
        <w:rPr>
          <w:rFonts w:hint="eastAsia"/>
          <w:color w:val="333333"/>
          <w:sz w:val="24"/>
          <w:szCs w:val="24"/>
          <w:u w:val="single"/>
          <w:lang w:val="en-US" w:eastAsia="zh-CN"/>
        </w:rPr>
        <w:t>连云港市工业投资集团供电工程分公司</w:t>
      </w:r>
      <w:r>
        <w:rPr>
          <w:rFonts w:hint="eastAsia"/>
          <w:color w:val="333333"/>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资金来源:</w:t>
      </w:r>
      <w:r>
        <w:rPr>
          <w:rFonts w:hint="eastAsia"/>
          <w:color w:val="333333"/>
          <w:sz w:val="24"/>
          <w:szCs w:val="24"/>
          <w:u w:val="single"/>
          <w:lang w:val="en-US" w:eastAsia="zh-CN"/>
        </w:rPr>
        <w:t>自筹</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招标人为</w:t>
      </w:r>
      <w:r>
        <w:rPr>
          <w:rFonts w:hint="eastAsia"/>
          <w:color w:val="333333"/>
          <w:sz w:val="24"/>
          <w:szCs w:val="24"/>
          <w:u w:val="single"/>
          <w:lang w:val="en-US" w:eastAsia="zh-CN"/>
        </w:rPr>
        <w:t>连云港市工业投资集团</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333333"/>
          <w:sz w:val="24"/>
          <w:szCs w:val="24"/>
        </w:rPr>
      </w:pPr>
      <w:r>
        <w:rPr>
          <w:rFonts w:hint="eastAsia"/>
          <w:color w:val="333333"/>
          <w:sz w:val="24"/>
          <w:szCs w:val="24"/>
          <w:lang w:val="en-US" w:eastAsia="zh-CN"/>
        </w:rPr>
        <w:t>项目已具备招标条件，现对该项目采购进行公开招标。</w:t>
      </w:r>
    </w:p>
    <w:p>
      <w:pPr>
        <w:spacing w:line="360" w:lineRule="auto"/>
        <w:rPr>
          <w:b/>
          <w:color w:val="333333"/>
          <w:sz w:val="24"/>
          <w:szCs w:val="24"/>
        </w:rPr>
      </w:pPr>
      <w:r>
        <w:rPr>
          <w:rFonts w:hint="eastAsia"/>
          <w:b/>
          <w:color w:val="333333"/>
          <w:sz w:val="24"/>
          <w:szCs w:val="24"/>
          <w:lang w:eastAsia="zh-CN"/>
        </w:rPr>
        <w:t>二</w:t>
      </w:r>
      <w:r>
        <w:rPr>
          <w:rFonts w:hint="eastAsia"/>
          <w:b/>
          <w:color w:val="333333"/>
          <w:sz w:val="24"/>
          <w:szCs w:val="24"/>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1</w:t>
      </w:r>
      <w:r>
        <w:rPr>
          <w:rFonts w:hint="eastAsia"/>
          <w:color w:val="333333"/>
          <w:sz w:val="24"/>
          <w:szCs w:val="24"/>
          <w:lang w:eastAsia="zh-CN"/>
        </w:rPr>
        <w:t>.</w:t>
      </w:r>
      <w:r>
        <w:rPr>
          <w:rFonts w:hint="eastAsia"/>
          <w:color w:val="333333"/>
          <w:sz w:val="24"/>
          <w:szCs w:val="24"/>
        </w:rPr>
        <w:t>项目名称：</w:t>
      </w:r>
      <w:r>
        <w:rPr>
          <w:rFonts w:hint="eastAsia"/>
          <w:color w:val="333333"/>
          <w:sz w:val="24"/>
          <w:szCs w:val="24"/>
          <w:lang w:val="en-US" w:eastAsia="zh-CN"/>
        </w:rPr>
        <w:t>台北环保产业园一期10KV配电工程、灌西日常维护用材料采购电缆项目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2.合同服务期</w:t>
      </w:r>
      <w:r>
        <w:rPr>
          <w:rFonts w:hint="eastAsia"/>
          <w:color w:val="333333"/>
          <w:sz w:val="24"/>
          <w:szCs w:val="24"/>
          <w:lang w:eastAsia="zh-CN"/>
        </w:rPr>
        <w:t>（质保期）</w:t>
      </w:r>
      <w:r>
        <w:rPr>
          <w:rFonts w:hint="eastAsia"/>
          <w:color w:val="333333"/>
          <w:sz w:val="24"/>
          <w:szCs w:val="24"/>
        </w:rPr>
        <w:t>：1年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3.交货期：收到中标通知书后15天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4.质量标准∶符合国标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lang w:val="en-US" w:eastAsia="zh-CN"/>
        </w:rPr>
        <w:t>5.</w:t>
      </w:r>
      <w:r>
        <w:rPr>
          <w:rFonts w:hint="eastAsia"/>
          <w:color w:val="333333"/>
          <w:sz w:val="24"/>
          <w:szCs w:val="24"/>
        </w:rPr>
        <w:t>采购内容：</w:t>
      </w:r>
    </w:p>
    <w:tbl>
      <w:tblPr>
        <w:tblStyle w:val="46"/>
        <w:tblW w:w="5917" w:type="pct"/>
        <w:tblInd w:w="-602" w:type="dxa"/>
        <w:shd w:val="clear" w:color="auto" w:fill="auto"/>
        <w:tblLayout w:type="fixed"/>
        <w:tblCellMar>
          <w:top w:w="0" w:type="dxa"/>
          <w:left w:w="0" w:type="dxa"/>
          <w:bottom w:w="0" w:type="dxa"/>
          <w:right w:w="0" w:type="dxa"/>
        </w:tblCellMar>
      </w:tblPr>
      <w:tblGrid>
        <w:gridCol w:w="987"/>
        <w:gridCol w:w="2276"/>
        <w:gridCol w:w="2382"/>
        <w:gridCol w:w="960"/>
        <w:gridCol w:w="1145"/>
        <w:gridCol w:w="2117"/>
      </w:tblGrid>
      <w:tr>
        <w:tblPrEx>
          <w:tblCellMar>
            <w:top w:w="0" w:type="dxa"/>
            <w:left w:w="0" w:type="dxa"/>
            <w:bottom w:w="0" w:type="dxa"/>
            <w:right w:w="0" w:type="dxa"/>
          </w:tblCellMar>
        </w:tblPrEx>
        <w:trPr>
          <w:trHeight w:val="450" w:hRule="atLeast"/>
        </w:trPr>
        <w:tc>
          <w:tcPr>
            <w:tcW w:w="9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序号</w:t>
            </w:r>
          </w:p>
        </w:tc>
        <w:tc>
          <w:tcPr>
            <w:tcW w:w="22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货物名称</w:t>
            </w:r>
          </w:p>
        </w:tc>
        <w:tc>
          <w:tcPr>
            <w:tcW w:w="23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8"/>
                <w:szCs w:val="28"/>
                <w:u w:val="none"/>
              </w:rPr>
            </w:pPr>
            <w:r>
              <w:rPr>
                <w:rFonts w:hint="eastAsia" w:ascii="宋体" w:hAnsi="宋体" w:eastAsia="宋体" w:cs="宋体"/>
                <w:i w:val="0"/>
                <w:color w:val="333333"/>
                <w:kern w:val="0"/>
                <w:sz w:val="28"/>
                <w:szCs w:val="28"/>
                <w:u w:val="none"/>
                <w:lang w:val="en-US" w:eastAsia="zh-CN" w:bidi="ar"/>
              </w:rPr>
              <w:t>规格要求</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1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21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1</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1"/>
                <w:sz w:val="21"/>
                <w:szCs w:val="21"/>
              </w:rPr>
              <w:t>YJV-5*6</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3"/>
                <w:sz w:val="21"/>
                <w:szCs w:val="21"/>
              </w:rPr>
              <w:t>243</w:t>
            </w:r>
          </w:p>
        </w:tc>
        <w:tc>
          <w:tcPr>
            <w:tcW w:w="21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报价含材料装卸费用、台北</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2</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color w:val="333333"/>
                <w:sz w:val="21"/>
                <w:szCs w:val="21"/>
                <w:lang w:val="en-US" w:eastAsia="zh-CN"/>
              </w:rPr>
            </w:pPr>
            <w:r>
              <w:rPr>
                <w:spacing w:val="-1"/>
                <w:sz w:val="21"/>
                <w:szCs w:val="21"/>
              </w:rPr>
              <w:t>YJV-5*10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3"/>
                <w:sz w:val="21"/>
                <w:szCs w:val="21"/>
              </w:rPr>
              <w:t>388</w:t>
            </w:r>
          </w:p>
        </w:tc>
        <w:tc>
          <w:tcPr>
            <w:tcW w:w="21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3</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1"/>
                <w:sz w:val="21"/>
                <w:szCs w:val="21"/>
              </w:rPr>
              <w:t>YJV-4*25</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color w:val="333333"/>
                <w:sz w:val="21"/>
                <w:szCs w:val="21"/>
                <w:lang w:val="en-US" w:eastAsia="zh-CN"/>
              </w:rPr>
            </w:pPr>
            <w:r>
              <w:rPr>
                <w:spacing w:val="-5"/>
                <w:sz w:val="21"/>
                <w:szCs w:val="21"/>
              </w:rPr>
              <w:t>152</w:t>
            </w:r>
          </w:p>
        </w:tc>
        <w:tc>
          <w:tcPr>
            <w:tcW w:w="21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4</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1"/>
                <w:sz w:val="21"/>
                <w:szCs w:val="21"/>
              </w:rPr>
              <w:t>YJV-4*50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color w:val="333333"/>
                <w:sz w:val="21"/>
                <w:szCs w:val="21"/>
                <w:lang w:val="en-US" w:eastAsia="zh-CN"/>
              </w:rPr>
            </w:pPr>
            <w:r>
              <w:rPr>
                <w:spacing w:val="-5"/>
                <w:sz w:val="21"/>
                <w:szCs w:val="21"/>
              </w:rPr>
              <w:t>160</w:t>
            </w:r>
          </w:p>
        </w:tc>
        <w:tc>
          <w:tcPr>
            <w:tcW w:w="21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2"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5</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color w:val="333333"/>
                <w:sz w:val="21"/>
                <w:szCs w:val="21"/>
                <w:lang w:val="en-US" w:eastAsia="zh-CN"/>
              </w:rPr>
            </w:pPr>
            <w:r>
              <w:rPr>
                <w:spacing w:val="-1"/>
                <w:sz w:val="21"/>
                <w:szCs w:val="21"/>
              </w:rPr>
              <w:t>YJV-4x120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3"/>
                <w:sz w:val="21"/>
                <w:szCs w:val="21"/>
              </w:rPr>
              <w:t>328</w:t>
            </w:r>
          </w:p>
        </w:tc>
        <w:tc>
          <w:tcPr>
            <w:tcW w:w="21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6</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1"/>
                <w:sz w:val="21"/>
                <w:szCs w:val="21"/>
              </w:rPr>
              <w:t>BTRWY-5*6</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color w:val="333333"/>
                <w:sz w:val="21"/>
                <w:szCs w:val="21"/>
                <w:lang w:val="en-US" w:eastAsia="zh-CN"/>
              </w:rPr>
            </w:pPr>
            <w:r>
              <w:rPr>
                <w:spacing w:val="-3"/>
                <w:sz w:val="21"/>
                <w:szCs w:val="21"/>
              </w:rPr>
              <w:t>216</w:t>
            </w:r>
          </w:p>
        </w:tc>
        <w:tc>
          <w:tcPr>
            <w:tcW w:w="21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2"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7</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1"/>
                <w:sz w:val="21"/>
                <w:szCs w:val="21"/>
              </w:rPr>
              <w:t>BTRWY-YJV-5*6</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color w:val="333333"/>
                <w:sz w:val="21"/>
                <w:szCs w:val="21"/>
                <w:lang w:val="en-US" w:eastAsia="zh-CN"/>
              </w:rPr>
            </w:pPr>
            <w:r>
              <w:rPr>
                <w:spacing w:val="-5"/>
                <w:sz w:val="21"/>
                <w:szCs w:val="21"/>
              </w:rPr>
              <w:t>100</w:t>
            </w:r>
          </w:p>
        </w:tc>
        <w:tc>
          <w:tcPr>
            <w:tcW w:w="21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报价含材料装卸费用、台北</w:t>
            </w:r>
          </w:p>
        </w:tc>
      </w:tr>
      <w:tr>
        <w:tblPrEx>
          <w:shd w:val="clear" w:color="auto" w:fill="auto"/>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8</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1"/>
                <w:sz w:val="21"/>
                <w:szCs w:val="21"/>
              </w:rPr>
              <w:t>BTRWY-4*35</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color w:val="333333"/>
                <w:sz w:val="21"/>
                <w:szCs w:val="21"/>
                <w:lang w:val="en-US" w:eastAsia="zh-CN"/>
              </w:rPr>
            </w:pPr>
            <w:r>
              <w:rPr>
                <w:spacing w:val="-5"/>
                <w:sz w:val="21"/>
                <w:szCs w:val="21"/>
              </w:rPr>
              <w:t>186</w:t>
            </w:r>
          </w:p>
        </w:tc>
        <w:tc>
          <w:tcPr>
            <w:tcW w:w="21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ascii="宋体" w:hAnsi="宋体" w:eastAsia="宋体" w:cs="宋体"/>
                <w:i w:val="0"/>
                <w:iCs w:val="0"/>
                <w:color w:val="000000"/>
                <w:kern w:val="0"/>
                <w:sz w:val="21"/>
                <w:szCs w:val="21"/>
                <w:u w:val="none"/>
                <w:lang w:val="en-US" w:eastAsia="zh-CN" w:bidi="ar"/>
              </w:rPr>
            </w:pPr>
            <w:r>
              <w:rPr>
                <w:sz w:val="21"/>
                <w:szCs w:val="21"/>
              </w:rPr>
              <w:t>9</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pacing w:val="-1"/>
                <w:sz w:val="21"/>
                <w:szCs w:val="21"/>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4" w:lineRule="auto"/>
              <w:ind w:left="0" w:leftChars="0"/>
              <w:jc w:val="center"/>
              <w:textAlignment w:val="auto"/>
              <w:rPr>
                <w:rFonts w:hint="eastAsia"/>
                <w:color w:val="333333"/>
                <w:sz w:val="21"/>
                <w:szCs w:val="21"/>
                <w:lang w:val="en-US" w:eastAsia="zh-CN"/>
              </w:rPr>
            </w:pPr>
            <w:r>
              <w:rPr>
                <w:spacing w:val="-1"/>
                <w:sz w:val="21"/>
                <w:szCs w:val="21"/>
              </w:rPr>
              <w:t>ZB1N-YJV-4*35+1*16</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hint="eastAsia"/>
                <w:color w:val="333333"/>
                <w:sz w:val="21"/>
                <w:szCs w:val="21"/>
                <w:lang w:val="en-US" w:eastAsia="zh-CN"/>
              </w:rPr>
            </w:pPr>
            <w:r>
              <w:rPr>
                <w:sz w:val="21"/>
                <w:szCs w:val="21"/>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99"/>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eastAsia"/>
                <w:color w:val="333333"/>
                <w:sz w:val="21"/>
                <w:szCs w:val="21"/>
                <w:lang w:val="en-US" w:eastAsia="zh-CN"/>
              </w:rPr>
            </w:pPr>
            <w:r>
              <w:rPr>
                <w:spacing w:val="-3"/>
                <w:sz w:val="21"/>
                <w:szCs w:val="21"/>
              </w:rPr>
              <w:t>95</w:t>
            </w:r>
          </w:p>
        </w:tc>
        <w:tc>
          <w:tcPr>
            <w:tcW w:w="21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07" w:hRule="atLeast"/>
        </w:trPr>
        <w:tc>
          <w:tcPr>
            <w:tcW w:w="9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2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kern w:val="2"/>
                <w:sz w:val="21"/>
                <w:szCs w:val="21"/>
                <w:lang w:val="en-US" w:eastAsia="zh-CN" w:bidi="ar-SA"/>
              </w:rPr>
              <w:t>低压铜芯电缆</w:t>
            </w:r>
          </w:p>
        </w:tc>
        <w:tc>
          <w:tcPr>
            <w:tcW w:w="2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kern w:val="2"/>
                <w:sz w:val="21"/>
                <w:szCs w:val="21"/>
                <w:lang w:val="en-US" w:eastAsia="zh-CN" w:bidi="ar-SA"/>
              </w:rPr>
              <w:t>YJV22-0.6/1KV-4*240</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kern w:val="2"/>
                <w:sz w:val="21"/>
                <w:szCs w:val="21"/>
                <w:lang w:val="en-US" w:eastAsia="zh-CN" w:bidi="ar-SA"/>
              </w:rPr>
              <w:t>米</w:t>
            </w:r>
          </w:p>
        </w:tc>
        <w:tc>
          <w:tcPr>
            <w:tcW w:w="11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kern w:val="2"/>
                <w:sz w:val="21"/>
                <w:szCs w:val="21"/>
                <w:lang w:val="en-US" w:eastAsia="zh-CN" w:bidi="ar-SA"/>
              </w:rPr>
              <w:t>120</w:t>
            </w:r>
          </w:p>
        </w:tc>
        <w:tc>
          <w:tcPr>
            <w:tcW w:w="21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报价含材料装卸费用、灌西</w:t>
            </w:r>
          </w:p>
        </w:tc>
      </w:tr>
    </w:tbl>
    <w:p>
      <w:pPr>
        <w:spacing w:line="360" w:lineRule="auto"/>
        <w:ind w:firstLine="480" w:firstLineChars="200"/>
        <w:rPr>
          <w:color w:val="333333"/>
          <w:sz w:val="24"/>
          <w:szCs w:val="24"/>
        </w:rPr>
      </w:pPr>
      <w:r>
        <w:rPr>
          <w:rFonts w:hint="eastAsia"/>
          <w:color w:val="333333"/>
          <w:sz w:val="24"/>
          <w:szCs w:val="24"/>
          <w:lang w:val="en-US" w:eastAsia="zh-CN"/>
        </w:rPr>
        <w:t>6</w:t>
      </w:r>
      <w:r>
        <w:rPr>
          <w:rFonts w:hint="eastAsia"/>
          <w:color w:val="333333"/>
          <w:sz w:val="24"/>
          <w:szCs w:val="24"/>
          <w:lang w:eastAsia="zh-CN"/>
        </w:rPr>
        <w:t>、采购预算</w:t>
      </w:r>
      <w:r>
        <w:rPr>
          <w:rFonts w:hint="eastAsia"/>
          <w:color w:val="333333"/>
          <w:sz w:val="24"/>
          <w:szCs w:val="24"/>
        </w:rPr>
        <w:t>：人民币</w:t>
      </w:r>
      <w:r>
        <w:rPr>
          <w:rFonts w:hint="eastAsia"/>
          <w:color w:val="333333"/>
          <w:sz w:val="24"/>
          <w:szCs w:val="24"/>
          <w:u w:val="single"/>
          <w:lang w:val="en-US" w:eastAsia="zh-CN"/>
        </w:rPr>
        <w:t>350359.00</w:t>
      </w:r>
      <w:r>
        <w:rPr>
          <w:rFonts w:hint="eastAsia"/>
          <w:color w:val="333333"/>
          <w:sz w:val="24"/>
          <w:szCs w:val="24"/>
          <w:lang w:val="en-US" w:eastAsia="zh-CN"/>
        </w:rPr>
        <w:t>元</w:t>
      </w:r>
    </w:p>
    <w:p>
      <w:pPr>
        <w:spacing w:line="360" w:lineRule="auto"/>
        <w:rPr>
          <w:b/>
          <w:color w:val="333333"/>
          <w:sz w:val="24"/>
          <w:szCs w:val="24"/>
        </w:rPr>
      </w:pPr>
      <w:r>
        <w:rPr>
          <w:rFonts w:hint="eastAsia"/>
          <w:b/>
          <w:color w:val="333333"/>
          <w:sz w:val="24"/>
          <w:szCs w:val="24"/>
          <w:lang w:eastAsia="zh-CN"/>
        </w:rPr>
        <w:t>三、投标</w:t>
      </w:r>
      <w:r>
        <w:rPr>
          <w:rFonts w:hint="eastAsia"/>
          <w:b/>
          <w:color w:val="333333"/>
          <w:sz w:val="24"/>
          <w:szCs w:val="24"/>
        </w:rPr>
        <w:t>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1.投标人须为中华人民共和国境内注册的独立法人单位，具备独立订立和履行合同的能力（请提供营业执照复印件加盖公章）；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2.投标人三年内无不良信誉记录（国家企业信用信息公示系统</w:t>
      </w:r>
      <w:r>
        <w:rPr>
          <w:rFonts w:hint="eastAsia"/>
          <w:color w:val="333333"/>
          <w:sz w:val="24"/>
          <w:szCs w:val="24"/>
          <w:highlight w:val="none"/>
          <w:lang w:val="en-US" w:eastAsia="zh-CN"/>
        </w:rPr>
        <w:t>网址：</w:t>
      </w:r>
      <w:r>
        <w:rPr>
          <w:rFonts w:hint="eastAsia"/>
          <w:color w:val="333333"/>
          <w:sz w:val="24"/>
          <w:szCs w:val="24"/>
          <w:highlight w:val="none"/>
        </w:rPr>
        <w:t>http://www.gsxt.gov.cn/index.html），在信用中国网站中未被列入失信被执行人名单，网址：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3.投标人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eastAsia="zh-CN"/>
        </w:rPr>
        <w:t>202</w:t>
      </w:r>
      <w:r>
        <w:rPr>
          <w:rFonts w:hint="eastAsia"/>
          <w:color w:val="333333"/>
          <w:sz w:val="24"/>
          <w:szCs w:val="24"/>
          <w:highlight w:val="none"/>
          <w:lang w:val="en-US" w:eastAsia="zh-CN"/>
        </w:rPr>
        <w:t>3</w:t>
      </w:r>
      <w:r>
        <w:rPr>
          <w:rFonts w:hint="eastAsia"/>
          <w:color w:val="333333"/>
          <w:sz w:val="24"/>
          <w:szCs w:val="24"/>
          <w:highlight w:val="none"/>
          <w:lang w:eastAsia="zh-CN"/>
        </w:rPr>
        <w:t>年内三个月税收【税款所属日期】和三个月</w:t>
      </w:r>
      <w:r>
        <w:rPr>
          <w:rFonts w:hint="eastAsia"/>
          <w:color w:val="333333"/>
          <w:sz w:val="24"/>
          <w:szCs w:val="24"/>
          <w:highlight w:val="none"/>
          <w:lang w:val="en-US" w:eastAsia="zh-CN"/>
        </w:rPr>
        <w:t>公司</w:t>
      </w:r>
      <w:r>
        <w:rPr>
          <w:rFonts w:hint="eastAsia"/>
          <w:color w:val="333333"/>
          <w:sz w:val="24"/>
          <w:szCs w:val="24"/>
          <w:highlight w:val="none"/>
          <w:lang w:eastAsia="zh-CN"/>
        </w:rPr>
        <w:t>社保缴费</w:t>
      </w:r>
      <w:r>
        <w:rPr>
          <w:rFonts w:hint="eastAsia"/>
          <w:color w:val="333333"/>
          <w:sz w:val="24"/>
          <w:szCs w:val="24"/>
          <w:highlight w:val="none"/>
        </w:rPr>
        <w:t>证明材料加盖公章)；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4. 投标人在近三年内</w:t>
      </w:r>
      <w:r>
        <w:rPr>
          <w:rFonts w:hint="eastAsia"/>
          <w:color w:val="333333"/>
          <w:sz w:val="24"/>
          <w:szCs w:val="24"/>
          <w:highlight w:val="none"/>
          <w:lang w:eastAsia="zh-CN"/>
        </w:rPr>
        <w:t>（</w:t>
      </w:r>
      <w:r>
        <w:rPr>
          <w:rFonts w:hint="eastAsia"/>
          <w:color w:val="333333"/>
          <w:sz w:val="24"/>
          <w:szCs w:val="24"/>
          <w:highlight w:val="none"/>
          <w:lang w:val="en-US" w:eastAsia="zh-CN"/>
        </w:rPr>
        <w:t>2021年-2023年</w:t>
      </w:r>
      <w:r>
        <w:rPr>
          <w:rFonts w:hint="eastAsia"/>
          <w:color w:val="333333"/>
          <w:sz w:val="24"/>
          <w:szCs w:val="24"/>
          <w:highlight w:val="none"/>
          <w:lang w:eastAsia="zh-CN"/>
        </w:rPr>
        <w:t>）</w:t>
      </w:r>
      <w:r>
        <w:rPr>
          <w:rFonts w:hint="eastAsia"/>
          <w:color w:val="333333"/>
          <w:sz w:val="24"/>
          <w:szCs w:val="24"/>
          <w:highlight w:val="none"/>
        </w:rPr>
        <w:t>具有与本次招标项目类似业绩不少于2项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w:t>
      </w:r>
      <w:r>
        <w:rPr>
          <w:rFonts w:hint="eastAsia"/>
          <w:color w:val="333333"/>
          <w:sz w:val="24"/>
          <w:szCs w:val="24"/>
          <w:highlight w:val="none"/>
          <w:lang w:val="en-US" w:eastAsia="zh-CN"/>
        </w:rPr>
        <w:t>35万元（请提供合同及发票复印件加盖公章，原件备查）</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5. 投标人处于正常的生产经营状态且在经营范围内；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6. 投标人具有履行合同所必需的设备和专业技术能力的书面声明；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333333"/>
          <w:sz w:val="24"/>
          <w:szCs w:val="24"/>
          <w:highlight w:val="none"/>
        </w:rPr>
        <w:t>7. 本项目不接受联合体投标</w:t>
      </w:r>
      <w:r>
        <w:rPr>
          <w:rFonts w:hint="eastAsia"/>
          <w:color w:val="333333"/>
          <w:sz w:val="24"/>
          <w:szCs w:val="24"/>
          <w:highlight w:val="none"/>
          <w:lang w:eastAsia="zh-CN"/>
        </w:rPr>
        <w:t>、投标人必须整包投标</w:t>
      </w:r>
      <w:r>
        <w:rPr>
          <w:rFonts w:hint="eastAsia"/>
          <w:color w:val="333333"/>
          <w:sz w:val="24"/>
          <w:szCs w:val="24"/>
          <w:highlight w:val="none"/>
        </w:rPr>
        <w:t>。</w:t>
      </w:r>
    </w:p>
    <w:p>
      <w:pPr>
        <w:spacing w:line="360" w:lineRule="auto"/>
        <w:rPr>
          <w:b/>
          <w:color w:val="333333"/>
          <w:sz w:val="24"/>
          <w:szCs w:val="24"/>
        </w:rPr>
      </w:pPr>
      <w:r>
        <w:rPr>
          <w:rFonts w:hint="eastAsia"/>
          <w:b/>
          <w:color w:val="333333"/>
          <w:sz w:val="24"/>
          <w:szCs w:val="24"/>
          <w:lang w:eastAsia="zh-CN"/>
        </w:rPr>
        <w:t>四</w:t>
      </w:r>
      <w:r>
        <w:rPr>
          <w:rFonts w:hint="eastAsia"/>
          <w:b/>
          <w:color w:val="333333"/>
          <w:sz w:val="24"/>
          <w:szCs w:val="24"/>
        </w:rPr>
        <w:t>、获取招标文件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highlight w:val="none"/>
        </w:rPr>
        <w:t>自</w:t>
      </w:r>
      <w:r>
        <w:rPr>
          <w:rFonts w:hint="eastAsia"/>
          <w:color w:val="333333"/>
          <w:sz w:val="24"/>
          <w:szCs w:val="24"/>
          <w:highlight w:val="none"/>
          <w:lang w:eastAsia="zh-CN"/>
        </w:rPr>
        <w:t>202</w:t>
      </w:r>
      <w:r>
        <w:rPr>
          <w:rFonts w:hint="eastAsia"/>
          <w:color w:val="333333"/>
          <w:sz w:val="24"/>
          <w:szCs w:val="24"/>
          <w:highlight w:val="none"/>
          <w:lang w:val="en-US" w:eastAsia="zh-CN"/>
        </w:rPr>
        <w:t>4</w:t>
      </w:r>
      <w:r>
        <w:rPr>
          <w:rFonts w:hint="eastAsia"/>
          <w:color w:val="333333"/>
          <w:sz w:val="24"/>
          <w:szCs w:val="24"/>
          <w:highlight w:val="none"/>
          <w:lang w:eastAsia="zh-CN"/>
        </w:rPr>
        <w:t>年</w:t>
      </w:r>
      <w:r>
        <w:rPr>
          <w:rFonts w:hint="eastAsia"/>
          <w:color w:val="333333"/>
          <w:sz w:val="24"/>
          <w:szCs w:val="24"/>
          <w:highlight w:val="none"/>
          <w:lang w:val="en-US" w:eastAsia="zh-CN"/>
        </w:rPr>
        <w:t>01</w:t>
      </w:r>
      <w:r>
        <w:rPr>
          <w:rFonts w:hint="eastAsia"/>
          <w:color w:val="333333"/>
          <w:sz w:val="24"/>
          <w:szCs w:val="24"/>
          <w:highlight w:val="none"/>
          <w:lang w:eastAsia="zh-CN"/>
        </w:rPr>
        <w:t>月</w:t>
      </w:r>
      <w:r>
        <w:rPr>
          <w:rFonts w:hint="eastAsia"/>
          <w:color w:val="333333"/>
          <w:sz w:val="24"/>
          <w:szCs w:val="24"/>
          <w:highlight w:val="none"/>
          <w:lang w:val="en-US" w:eastAsia="zh-CN"/>
        </w:rPr>
        <w:t>04</w:t>
      </w:r>
      <w:r>
        <w:rPr>
          <w:rFonts w:hint="eastAsia"/>
          <w:color w:val="333333"/>
          <w:sz w:val="24"/>
          <w:szCs w:val="24"/>
          <w:highlight w:val="none"/>
          <w:lang w:eastAsia="zh-CN"/>
        </w:rPr>
        <w:t>日</w:t>
      </w:r>
      <w:r>
        <w:rPr>
          <w:rFonts w:hint="eastAsia"/>
          <w:color w:val="333333"/>
          <w:sz w:val="24"/>
          <w:szCs w:val="24"/>
          <w:highlight w:val="none"/>
        </w:rPr>
        <w:t>至202</w:t>
      </w:r>
      <w:r>
        <w:rPr>
          <w:rFonts w:hint="eastAsia"/>
          <w:color w:val="333333"/>
          <w:sz w:val="24"/>
          <w:szCs w:val="24"/>
          <w:highlight w:val="none"/>
          <w:lang w:val="en-US" w:eastAsia="zh-CN"/>
        </w:rPr>
        <w:t>4</w:t>
      </w:r>
      <w:r>
        <w:rPr>
          <w:rFonts w:hint="eastAsia"/>
          <w:color w:val="333333"/>
          <w:sz w:val="24"/>
          <w:szCs w:val="24"/>
          <w:highlight w:val="none"/>
        </w:rPr>
        <w:t>年</w:t>
      </w:r>
      <w:r>
        <w:rPr>
          <w:rFonts w:hint="eastAsia"/>
          <w:color w:val="333333"/>
          <w:sz w:val="24"/>
          <w:szCs w:val="24"/>
          <w:highlight w:val="none"/>
          <w:lang w:val="en-US" w:eastAsia="zh-CN"/>
        </w:rPr>
        <w:t>01月09日</w:t>
      </w:r>
      <w:r>
        <w:rPr>
          <w:rFonts w:hint="eastAsia"/>
          <w:color w:val="333333"/>
          <w:sz w:val="24"/>
          <w:szCs w:val="24"/>
          <w:highlight w:val="none"/>
        </w:rPr>
        <w:t>17时00分，请投标人将企业营业执照、</w:t>
      </w:r>
      <w:r>
        <w:rPr>
          <w:highlight w:val="none"/>
        </w:rPr>
        <w:fldChar w:fldCharType="begin"/>
      </w:r>
      <w:r>
        <w:rPr>
          <w:highlight w:val="none"/>
        </w:rPr>
        <w:instrText xml:space="preserve"> HYPERLINK "mailto:授权委托代表携带身份证扫描后发至sunny@jocite.com/wangyuan@jocite.com" </w:instrText>
      </w:r>
      <w:r>
        <w:rPr>
          <w:highlight w:val="none"/>
        </w:rPr>
        <w:fldChar w:fldCharType="separate"/>
      </w:r>
      <w:r>
        <w:rPr>
          <w:rFonts w:hint="eastAsia"/>
          <w:color w:val="333333"/>
          <w:sz w:val="24"/>
          <w:szCs w:val="24"/>
          <w:highlight w:val="none"/>
        </w:rPr>
        <w:t>授权委托代表身份证</w:t>
      </w:r>
      <w:r>
        <w:rPr>
          <w:rFonts w:hint="eastAsia"/>
          <w:color w:val="333333"/>
          <w:sz w:val="24"/>
          <w:szCs w:val="24"/>
          <w:highlight w:val="none"/>
          <w:lang w:eastAsia="zh-CN"/>
        </w:rPr>
        <w:t>扫描件</w:t>
      </w:r>
      <w:r>
        <w:rPr>
          <w:rFonts w:hint="eastAsia"/>
          <w:color w:val="333333"/>
          <w:sz w:val="24"/>
          <w:szCs w:val="24"/>
          <w:highlight w:val="none"/>
        </w:rPr>
        <w:t>及投标人联系方式发送至</w:t>
      </w:r>
      <w:r>
        <w:rPr>
          <w:rFonts w:hint="eastAsia"/>
          <w:color w:val="333333"/>
          <w:sz w:val="24"/>
          <w:szCs w:val="24"/>
          <w:highlight w:val="none"/>
          <w:lang w:val="en-US" w:eastAsia="zh-CN"/>
        </w:rPr>
        <w:t>lyggtgdzcb</w:t>
      </w:r>
      <w:r>
        <w:rPr>
          <w:rFonts w:hint="eastAsia"/>
          <w:color w:val="333333"/>
          <w:sz w:val="24"/>
          <w:szCs w:val="24"/>
          <w:highlight w:val="none"/>
        </w:rPr>
        <w:t>@</w:t>
      </w:r>
      <w:r>
        <w:rPr>
          <w:rFonts w:hint="eastAsia"/>
          <w:color w:val="333333"/>
          <w:sz w:val="24"/>
          <w:szCs w:val="24"/>
          <w:highlight w:val="none"/>
          <w:lang w:val="en-US" w:eastAsia="zh-CN"/>
        </w:rPr>
        <w:t>163</w:t>
      </w:r>
      <w:r>
        <w:rPr>
          <w:rFonts w:hint="eastAsia"/>
          <w:color w:val="333333"/>
          <w:sz w:val="24"/>
          <w:szCs w:val="24"/>
          <w:highlight w:val="none"/>
        </w:rPr>
        <w:t>.com</w:t>
      </w:r>
      <w:r>
        <w:rPr>
          <w:rFonts w:hint="eastAsia"/>
          <w:color w:val="333333"/>
          <w:sz w:val="24"/>
          <w:szCs w:val="24"/>
          <w:highlight w:val="none"/>
        </w:rPr>
        <w:fldChar w:fldCharType="end"/>
      </w:r>
      <w:r>
        <w:rPr>
          <w:rFonts w:hint="eastAsia"/>
          <w:color w:val="333333"/>
          <w:sz w:val="24"/>
          <w:szCs w:val="24"/>
          <w:highlight w:val="none"/>
        </w:rPr>
        <w:t>。</w:t>
      </w:r>
      <w:r>
        <w:rPr>
          <w:rFonts w:hint="eastAsia"/>
          <w:color w:val="333333"/>
          <w:sz w:val="24"/>
          <w:szCs w:val="24"/>
          <w:highlight w:val="none"/>
          <w:lang w:eastAsia="zh-CN"/>
        </w:rPr>
        <w:t>招标人</w:t>
      </w:r>
      <w:r>
        <w:rPr>
          <w:rFonts w:hint="eastAsia"/>
          <w:color w:val="333333"/>
          <w:sz w:val="24"/>
          <w:szCs w:val="24"/>
          <w:highlight w:val="none"/>
        </w:rPr>
        <w:t>收到邮件后将招标文件发送给投标人。</w:t>
      </w:r>
    </w:p>
    <w:p>
      <w:pPr>
        <w:spacing w:line="360" w:lineRule="auto"/>
        <w:rPr>
          <w:b/>
          <w:color w:val="333333"/>
          <w:sz w:val="24"/>
          <w:szCs w:val="24"/>
        </w:rPr>
      </w:pPr>
      <w:r>
        <w:rPr>
          <w:rFonts w:hint="eastAsia"/>
          <w:b/>
          <w:color w:val="333333"/>
          <w:sz w:val="24"/>
          <w:szCs w:val="24"/>
          <w:lang w:eastAsia="zh-CN"/>
        </w:rPr>
        <w:t>五</w:t>
      </w:r>
      <w:r>
        <w:rPr>
          <w:rFonts w:hint="eastAsia"/>
          <w:b/>
          <w:color w:val="333333"/>
          <w:sz w:val="24"/>
          <w:szCs w:val="24"/>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w:t>
      </w:r>
      <w:r>
        <w:rPr>
          <w:rFonts w:hint="eastAsia"/>
          <w:color w:val="333333"/>
          <w:sz w:val="24"/>
          <w:szCs w:val="24"/>
          <w:lang w:eastAsia="zh-CN"/>
        </w:rPr>
        <w:t>202</w:t>
      </w:r>
      <w:r>
        <w:rPr>
          <w:rFonts w:hint="eastAsia"/>
          <w:color w:val="333333"/>
          <w:sz w:val="24"/>
          <w:szCs w:val="24"/>
          <w:lang w:val="en-US" w:eastAsia="zh-CN"/>
        </w:rPr>
        <w:t>4</w:t>
      </w:r>
      <w:r>
        <w:rPr>
          <w:rFonts w:hint="eastAsia"/>
          <w:color w:val="333333"/>
          <w:sz w:val="24"/>
          <w:szCs w:val="24"/>
          <w:lang w:eastAsia="zh-CN"/>
        </w:rPr>
        <w:t>年</w:t>
      </w:r>
      <w:r>
        <w:rPr>
          <w:rFonts w:hint="eastAsia"/>
          <w:color w:val="333333"/>
          <w:sz w:val="24"/>
          <w:szCs w:val="24"/>
          <w:lang w:val="en-US" w:eastAsia="zh-CN"/>
        </w:rPr>
        <w:t>01月16日09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w:t>
      </w:r>
      <w:r>
        <w:rPr>
          <w:rFonts w:hint="eastAsia"/>
          <w:color w:val="333333"/>
          <w:sz w:val="24"/>
          <w:szCs w:val="24"/>
          <w:lang w:eastAsia="zh-CN"/>
        </w:rPr>
        <w:t>（线上开标）</w:t>
      </w:r>
      <w:r>
        <w:rPr>
          <w:rFonts w:hint="eastAsia"/>
          <w:color w:val="333333"/>
          <w:sz w:val="24"/>
          <w:szCs w:val="24"/>
        </w:rPr>
        <w:t>：以电子邮件方式报至lyggtgd@163.com（邮箱名称字母全部为英文小写）。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开标地点：连云港市高新区花果山大道109号</w:t>
      </w:r>
      <w:r>
        <w:rPr>
          <w:rFonts w:hint="eastAsia"/>
          <w:color w:val="333333"/>
          <w:sz w:val="24"/>
          <w:szCs w:val="24"/>
          <w:lang w:val="en-US" w:eastAsia="zh-CN"/>
        </w:rPr>
        <w:t>工投供电</w:t>
      </w:r>
      <w:r>
        <w:rPr>
          <w:rFonts w:hint="eastAsia"/>
          <w:color w:val="333333"/>
          <w:sz w:val="24"/>
          <w:szCs w:val="24"/>
          <w:lang w:eastAsia="zh-CN"/>
        </w:rPr>
        <w:t>十二楼1215资产部</w:t>
      </w:r>
    </w:p>
    <w:p>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ascii="Times New Roman" w:hAnsi="Times New Roman" w:eastAsia="宋体" w:cs="Times New Roman"/>
          <w:color w:val="333333"/>
          <w:kern w:val="2"/>
          <w:sz w:val="24"/>
          <w:szCs w:val="24"/>
          <w:lang w:val="en-US" w:eastAsia="zh-CN" w:bidi="ar-SA"/>
        </w:rPr>
        <w:t>本项目采用经评审的</w:t>
      </w:r>
      <w:r>
        <w:rPr>
          <w:rFonts w:hint="eastAsia" w:cs="Times New Roman"/>
          <w:color w:val="333333"/>
          <w:kern w:val="2"/>
          <w:sz w:val="24"/>
          <w:szCs w:val="24"/>
          <w:lang w:val="en-US" w:eastAsia="zh-CN" w:bidi="ar-SA"/>
        </w:rPr>
        <w:t>合理低价法。</w:t>
      </w:r>
    </w:p>
    <w:p>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06</w:t>
      </w:r>
      <w:r>
        <w:rPr>
          <w:rFonts w:hint="eastAsia"/>
          <w:color w:val="333333"/>
          <w:sz w:val="24"/>
          <w:szCs w:val="24"/>
        </w:rPr>
        <w:t>天。</w:t>
      </w:r>
    </w:p>
    <w:p>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柒仟</w:t>
      </w:r>
      <w:r>
        <w:rPr>
          <w:rFonts w:hint="eastAsia"/>
          <w:color w:val="333333"/>
          <w:sz w:val="24"/>
          <w:szCs w:val="24"/>
          <w:u w:val="single"/>
        </w:rPr>
        <w:t>元整</w:t>
      </w:r>
      <w:r>
        <w:rPr>
          <w:rFonts w:hint="eastAsia"/>
          <w:color w:val="333333"/>
          <w:sz w:val="24"/>
          <w:szCs w:val="24"/>
        </w:rPr>
        <w:t>（￥</w:t>
      </w:r>
      <w:r>
        <w:rPr>
          <w:rFonts w:hint="eastAsia"/>
          <w:color w:val="333333"/>
          <w:sz w:val="24"/>
          <w:szCs w:val="24"/>
          <w:lang w:val="en-US" w:eastAsia="zh-CN"/>
        </w:rPr>
        <w:t>7</w:t>
      </w:r>
      <w:r>
        <w:rPr>
          <w:rFonts w:hint="eastAsia"/>
          <w:color w:val="333333"/>
          <w:sz w:val="24"/>
          <w:szCs w:val="24"/>
        </w:rPr>
        <w:t>000.00元整），投标保证金必须在投标文件提交截止期前一个工作日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val="en-US" w:eastAsia="zh-CN"/>
        </w:rPr>
        <w:t>1.</w:t>
      </w:r>
      <w:r>
        <w:rPr>
          <w:rFonts w:hint="eastAsia"/>
          <w:color w:val="333333"/>
          <w:sz w:val="24"/>
          <w:szCs w:val="24"/>
        </w:rPr>
        <w:t>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rPr>
        <w:t>杨超</w:t>
      </w:r>
      <w:r>
        <w:rPr>
          <w:rFonts w:hint="eastAsia"/>
          <w:color w:val="333333"/>
          <w:sz w:val="24"/>
          <w:szCs w:val="24"/>
          <w:lang w:val="en-US" w:eastAsia="zh-CN"/>
        </w:rPr>
        <w:t xml:space="preserve">    </w:t>
      </w: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 xml:space="preserve">话：19901572048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lang w:val="en-US" w:eastAsia="zh-CN"/>
        </w:rPr>
        <w:t xml:space="preserve">台北钱明华    </w:t>
      </w: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话：</w:t>
      </w:r>
      <w:r>
        <w:rPr>
          <w:rFonts w:hint="eastAsia"/>
          <w:color w:val="333333"/>
          <w:sz w:val="24"/>
          <w:szCs w:val="24"/>
          <w:lang w:val="en-US" w:eastAsia="zh-CN"/>
        </w:rPr>
        <w:t>17751876173</w:t>
      </w:r>
      <w:r>
        <w:rPr>
          <w:rFonts w:hint="eastAsia"/>
          <w:color w:val="333333"/>
          <w:sz w:val="24"/>
          <w:szCs w:val="24"/>
        </w:rPr>
        <w:t xml:space="preserve"> </w:t>
      </w: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 xml:space="preserve">        灌西武文      电  话：18761307358              </w:t>
      </w:r>
    </w:p>
    <w:p>
      <w:pPr>
        <w:keepNext w:val="0"/>
        <w:keepLines w:val="0"/>
        <w:pageBreakBefore w:val="0"/>
        <w:widowControl w:val="0"/>
        <w:kinsoku/>
        <w:wordWrap/>
        <w:overflowPunct/>
        <w:topLinePunct w:val="0"/>
        <w:autoSpaceDE/>
        <w:autoSpaceDN/>
        <w:bidi w:val="0"/>
        <w:adjustRightInd/>
        <w:snapToGrid/>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jc w:val="right"/>
        <w:textAlignment w:val="auto"/>
        <w:rPr>
          <w:b/>
          <w:color w:val="333333"/>
          <w:sz w:val="24"/>
          <w:szCs w:val="24"/>
        </w:rPr>
      </w:pPr>
      <w:r>
        <w:rPr>
          <w:rFonts w:hint="eastAsia"/>
          <w:color w:val="333333"/>
          <w:sz w:val="24"/>
          <w:szCs w:val="24"/>
          <w:lang w:val="en-US" w:eastAsia="zh-CN"/>
        </w:rPr>
        <w:t xml:space="preserve"> </w:t>
      </w:r>
      <w:r>
        <w:rPr>
          <w:rFonts w:hint="eastAsia"/>
          <w:color w:val="333333"/>
          <w:sz w:val="24"/>
          <w:szCs w:val="24"/>
        </w:rPr>
        <w:t>连云港市工业投资集团有限公司</w:t>
      </w:r>
    </w:p>
    <w:p>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asciiTheme="minorEastAsia" w:hAnsiTheme="minorEastAsia" w:eastAsiaTheme="minorEastAsia"/>
          <w:color w:val="0000FF"/>
          <w:sz w:val="36"/>
          <w:szCs w:val="24"/>
        </w:rPr>
      </w:pPr>
      <w:r>
        <w:rPr>
          <w:rFonts w:hint="eastAsia"/>
          <w:color w:val="333333"/>
          <w:sz w:val="24"/>
          <w:szCs w:val="24"/>
          <w:lang w:eastAsia="zh-CN"/>
        </w:rPr>
        <w:t>202</w:t>
      </w:r>
      <w:r>
        <w:rPr>
          <w:rFonts w:hint="eastAsia"/>
          <w:color w:val="333333"/>
          <w:sz w:val="24"/>
          <w:szCs w:val="24"/>
          <w:lang w:val="en-US" w:eastAsia="zh-CN"/>
        </w:rPr>
        <w:t>4</w:t>
      </w:r>
      <w:r>
        <w:rPr>
          <w:rFonts w:hint="eastAsia"/>
          <w:color w:val="333333"/>
          <w:sz w:val="24"/>
          <w:szCs w:val="24"/>
          <w:lang w:eastAsia="zh-CN"/>
        </w:rPr>
        <w:t>年</w:t>
      </w:r>
      <w:r>
        <w:rPr>
          <w:rFonts w:hint="eastAsia"/>
          <w:color w:val="333333"/>
          <w:sz w:val="24"/>
          <w:szCs w:val="24"/>
          <w:lang w:val="en-US" w:eastAsia="zh-CN"/>
        </w:rPr>
        <w:t>01</w:t>
      </w:r>
      <w:r>
        <w:rPr>
          <w:rFonts w:hint="eastAsia"/>
          <w:color w:val="333333"/>
          <w:sz w:val="24"/>
          <w:szCs w:val="24"/>
          <w:lang w:eastAsia="zh-CN"/>
        </w:rPr>
        <w:t>月</w:t>
      </w:r>
      <w:r>
        <w:rPr>
          <w:rFonts w:hint="eastAsia"/>
          <w:color w:val="333333"/>
          <w:sz w:val="24"/>
          <w:szCs w:val="24"/>
          <w:lang w:val="en-US" w:eastAsia="zh-CN"/>
        </w:rPr>
        <w:t>04</w:t>
      </w:r>
      <w:r>
        <w:rPr>
          <w:rFonts w:hint="eastAsia"/>
          <w:color w:val="333333"/>
          <w:sz w:val="24"/>
          <w:szCs w:val="24"/>
          <w:lang w:eastAsia="zh-CN"/>
        </w:rPr>
        <w:t>日</w:t>
      </w: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rPr>
          <w:rFonts w:hint="eastAsia" w:asciiTheme="minorEastAsia" w:hAnsiTheme="minorEastAsia" w:eastAsiaTheme="minorEastAsia"/>
          <w:color w:val="auto"/>
          <w:sz w:val="36"/>
          <w:szCs w:val="24"/>
        </w:rPr>
      </w:pPr>
    </w:p>
    <w:p>
      <w:pPr>
        <w:pStyle w:val="45"/>
        <w:rPr>
          <w:rFonts w:hint="eastAsia" w:asciiTheme="minorEastAsia" w:hAnsiTheme="minorEastAsia" w:eastAsiaTheme="minorEastAsia"/>
          <w:color w:val="auto"/>
          <w:sz w:val="36"/>
          <w:szCs w:val="24"/>
        </w:rPr>
      </w:pPr>
    </w:p>
    <w:p>
      <w:pPr>
        <w:pStyle w:val="45"/>
        <w:rPr>
          <w:rFonts w:hint="eastAsia" w:asciiTheme="minorEastAsia" w:hAnsiTheme="minorEastAsia" w:eastAsiaTheme="minorEastAsia"/>
          <w:color w:val="auto"/>
          <w:sz w:val="36"/>
          <w:szCs w:val="24"/>
        </w:rPr>
      </w:pPr>
    </w:p>
    <w:p>
      <w:pPr>
        <w:pStyle w:val="45"/>
        <w:rPr>
          <w:rFonts w:hint="eastAsia" w:asciiTheme="minorEastAsia" w:hAnsiTheme="minorEastAsia" w:eastAsiaTheme="minorEastAsia"/>
          <w:color w:val="auto"/>
          <w:sz w:val="36"/>
          <w:szCs w:val="24"/>
        </w:rPr>
      </w:pPr>
    </w:p>
    <w:p>
      <w:pPr>
        <w:pStyle w:val="45"/>
        <w:rPr>
          <w:rFonts w:hint="eastAsia" w:asciiTheme="minorEastAsia" w:hAnsiTheme="minorEastAsia" w:eastAsiaTheme="minorEastAsia"/>
          <w:color w:val="auto"/>
          <w:sz w:val="36"/>
          <w:szCs w:val="24"/>
        </w:rPr>
      </w:pPr>
    </w:p>
    <w:p>
      <w:pPr>
        <w:pStyle w:val="45"/>
        <w:rPr>
          <w:rFonts w:hint="eastAsia" w:asciiTheme="minorEastAsia" w:hAnsiTheme="minorEastAsia" w:eastAsiaTheme="minorEastAsia"/>
          <w:color w:val="auto"/>
          <w:sz w:val="36"/>
          <w:szCs w:val="24"/>
        </w:rPr>
      </w:pPr>
    </w:p>
    <w:p>
      <w:pPr>
        <w:pStyle w:val="45"/>
        <w:rPr>
          <w:rFonts w:hint="eastAsia" w:asciiTheme="minorEastAsia" w:hAnsiTheme="minorEastAsia" w:eastAsiaTheme="minorEastAsia"/>
          <w:color w:val="auto"/>
          <w:sz w:val="36"/>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eastAsia" w:asciiTheme="minorEastAsia" w:hAnsiTheme="minorEastAsia" w:eastAsiaTheme="minorEastAsia"/>
          <w:color w:val="auto"/>
          <w:sz w:val="36"/>
          <w:szCs w:val="24"/>
        </w:rPr>
      </w:pPr>
    </w:p>
    <w:bookmarkEnd w:id="0"/>
    <w:bookmarkEnd w:id="3"/>
    <w:bookmarkEnd w:id="4"/>
    <w:bookmarkEnd w:id="5"/>
    <w:p>
      <w:pPr>
        <w:widowControl/>
        <w:adjustRightInd w:val="0"/>
        <w:snapToGrid w:val="0"/>
        <w:spacing w:line="360" w:lineRule="auto"/>
        <w:jc w:val="both"/>
        <w:rPr>
          <w:rFonts w:cs="仿宋" w:asciiTheme="minorEastAsia" w:hAnsiTheme="minorEastAsia" w:eastAsiaTheme="minorEastAsia"/>
          <w:bCs/>
          <w:snapToGrid w:val="0"/>
          <w:kern w:val="0"/>
          <w:szCs w:val="21"/>
        </w:rPr>
      </w:pPr>
      <w:bookmarkStart w:id="6" w:name="_GoBack"/>
      <w:bookmarkEnd w:id="6"/>
    </w:p>
    <w:sectPr>
      <w:headerReference r:id="rId3" w:type="default"/>
      <w:footerReference r:id="rId4" w:type="default"/>
      <w:pgSz w:w="11907"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000000"/>
    <w:rsid w:val="032E52AF"/>
    <w:rsid w:val="089C289E"/>
    <w:rsid w:val="10785AB5"/>
    <w:rsid w:val="108F6A5A"/>
    <w:rsid w:val="167C0FF6"/>
    <w:rsid w:val="188E0403"/>
    <w:rsid w:val="1C186806"/>
    <w:rsid w:val="200872A5"/>
    <w:rsid w:val="220971B9"/>
    <w:rsid w:val="2573204F"/>
    <w:rsid w:val="25BC1060"/>
    <w:rsid w:val="26CB54E5"/>
    <w:rsid w:val="2AF9212F"/>
    <w:rsid w:val="336739E2"/>
    <w:rsid w:val="41FD4D22"/>
    <w:rsid w:val="46995D7B"/>
    <w:rsid w:val="4D671BE9"/>
    <w:rsid w:val="551E7BB0"/>
    <w:rsid w:val="578137DE"/>
    <w:rsid w:val="65B62876"/>
    <w:rsid w:val="683C7AA3"/>
    <w:rsid w:val="77652F76"/>
    <w:rsid w:val="794373B1"/>
    <w:rsid w:val="7D6E4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8"/>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26"/>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9"/>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9"/>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110"/>
    <w:qFormat/>
    <w:uiPriority w:val="0"/>
    <w:pPr>
      <w:keepNext/>
      <w:keepLines/>
      <w:spacing w:before="240" w:after="64" w:line="320" w:lineRule="auto"/>
      <w:outlineLvl w:val="6"/>
    </w:pPr>
    <w:rPr>
      <w:rFonts w:ascii="Calibri" w:hAnsi="Calibri"/>
      <w:b/>
      <w:bCs/>
      <w:kern w:val="0"/>
      <w:sz w:val="24"/>
      <w:szCs w:val="24"/>
    </w:rPr>
  </w:style>
  <w:style w:type="paragraph" w:styleId="9">
    <w:name w:val="heading 8"/>
    <w:basedOn w:val="1"/>
    <w:next w:val="1"/>
    <w:link w:val="115"/>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13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17"/>
    <w:qFormat/>
    <w:uiPriority w:val="0"/>
    <w:pPr>
      <w:ind w:firstLine="420" w:firstLineChars="200"/>
    </w:pPr>
    <w:rPr>
      <w:rFonts w:ascii="Calibri" w:hAnsi="Calibri"/>
      <w:szCs w:val="24"/>
    </w:rPr>
  </w:style>
  <w:style w:type="paragraph" w:styleId="13">
    <w:name w:val="caption"/>
    <w:basedOn w:val="1"/>
    <w:next w:val="1"/>
    <w:qFormat/>
    <w:uiPriority w:val="0"/>
    <w:rPr>
      <w:rFonts w:ascii="Cambria" w:hAnsi="Cambria" w:eastAsia="黑体"/>
      <w:sz w:val="20"/>
    </w:rPr>
  </w:style>
  <w:style w:type="paragraph" w:styleId="14">
    <w:name w:val="Document Map"/>
    <w:basedOn w:val="1"/>
    <w:link w:val="135"/>
    <w:unhideWhenUsed/>
    <w:qFormat/>
    <w:uiPriority w:val="0"/>
    <w:pPr>
      <w:shd w:val="clear" w:color="auto" w:fill="000080"/>
    </w:pPr>
  </w:style>
  <w:style w:type="paragraph" w:styleId="15">
    <w:name w:val="annotation text"/>
    <w:basedOn w:val="1"/>
    <w:link w:val="100"/>
    <w:unhideWhenUsed/>
    <w:qFormat/>
    <w:uiPriority w:val="0"/>
    <w:pPr>
      <w:jc w:val="left"/>
    </w:pPr>
    <w:rPr>
      <w:rFonts w:ascii="Calibri" w:hAnsi="Calibri"/>
      <w:kern w:val="0"/>
      <w:sz w:val="20"/>
    </w:rPr>
  </w:style>
  <w:style w:type="paragraph" w:styleId="16">
    <w:name w:val="Body Text 3"/>
    <w:basedOn w:val="1"/>
    <w:link w:val="153"/>
    <w:unhideWhenUsed/>
    <w:qFormat/>
    <w:uiPriority w:val="0"/>
    <w:pPr>
      <w:spacing w:after="120"/>
    </w:pPr>
    <w:rPr>
      <w:rFonts w:ascii="Calibri" w:hAnsi="Calibri"/>
      <w:kern w:val="0"/>
      <w:sz w:val="16"/>
      <w:szCs w:val="16"/>
    </w:rPr>
  </w:style>
  <w:style w:type="paragraph" w:styleId="17">
    <w:name w:val="Body Text"/>
    <w:basedOn w:val="1"/>
    <w:next w:val="1"/>
    <w:link w:val="59"/>
    <w:unhideWhenUsed/>
    <w:qFormat/>
    <w:uiPriority w:val="0"/>
    <w:pPr>
      <w:spacing w:after="120"/>
    </w:pPr>
  </w:style>
  <w:style w:type="paragraph" w:styleId="18">
    <w:name w:val="Body Text Indent"/>
    <w:basedOn w:val="1"/>
    <w:link w:val="127"/>
    <w:unhideWhenUsed/>
    <w:qFormat/>
    <w:uiPriority w:val="0"/>
    <w:pPr>
      <w:spacing w:after="120"/>
      <w:ind w:left="420" w:leftChars="200"/>
    </w:pPr>
    <w:rPr>
      <w:kern w:val="0"/>
      <w:sz w:val="20"/>
      <w:szCs w:val="24"/>
    </w:rPr>
  </w:style>
  <w:style w:type="paragraph" w:styleId="19">
    <w:name w:val="List 2"/>
    <w:basedOn w:val="1"/>
    <w:qFormat/>
    <w:uiPriority w:val="0"/>
    <w:pPr>
      <w:ind w:left="100" w:leftChars="200" w:hanging="200" w:hangingChars="200"/>
    </w:pPr>
    <w:rPr>
      <w:szCs w:val="24"/>
    </w:rPr>
  </w:style>
  <w:style w:type="paragraph" w:styleId="20">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qFormat/>
    <w:uiPriority w:val="0"/>
    <w:pPr>
      <w:ind w:left="600" w:leftChars="600"/>
    </w:pPr>
    <w:rPr>
      <w:szCs w:val="24"/>
    </w:rPr>
  </w:style>
  <w:style w:type="paragraph" w:styleId="22">
    <w:name w:val="toc 3"/>
    <w:basedOn w:val="1"/>
    <w:next w:val="1"/>
    <w:unhideWhenUsed/>
    <w:qFormat/>
    <w:uiPriority w:val="39"/>
    <w:pPr>
      <w:ind w:left="840" w:leftChars="400"/>
    </w:pPr>
  </w:style>
  <w:style w:type="paragraph" w:styleId="23">
    <w:name w:val="Plain Text"/>
    <w:basedOn w:val="1"/>
    <w:link w:val="76"/>
    <w:unhideWhenUsed/>
    <w:qFormat/>
    <w:uiPriority w:val="0"/>
    <w:pPr>
      <w:spacing w:line="300" w:lineRule="auto"/>
    </w:pPr>
    <w:rPr>
      <w:rFonts w:ascii="宋体" w:hAnsi="Courier New"/>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61"/>
    <w:unhideWhenUsed/>
    <w:qFormat/>
    <w:uiPriority w:val="0"/>
    <w:pPr>
      <w:ind w:left="100" w:leftChars="2500"/>
    </w:pPr>
    <w:rPr>
      <w:szCs w:val="22"/>
    </w:rPr>
  </w:style>
  <w:style w:type="paragraph" w:styleId="26">
    <w:name w:val="Body Text Indent 2"/>
    <w:basedOn w:val="1"/>
    <w:link w:val="82"/>
    <w:qFormat/>
    <w:uiPriority w:val="0"/>
    <w:pPr>
      <w:spacing w:after="120" w:line="480" w:lineRule="auto"/>
      <w:ind w:left="420" w:leftChars="200"/>
    </w:pPr>
    <w:rPr>
      <w:szCs w:val="24"/>
    </w:rPr>
  </w:style>
  <w:style w:type="paragraph" w:styleId="27">
    <w:name w:val="Balloon Text"/>
    <w:basedOn w:val="1"/>
    <w:link w:val="81"/>
    <w:unhideWhenUsed/>
    <w:qFormat/>
    <w:uiPriority w:val="0"/>
    <w:rPr>
      <w:rFonts w:ascii="Calibri" w:hAnsi="Calibri"/>
      <w:kern w:val="0"/>
      <w:sz w:val="18"/>
      <w:szCs w:val="18"/>
    </w:rPr>
  </w:style>
  <w:style w:type="paragraph" w:styleId="28">
    <w:name w:val="footer"/>
    <w:basedOn w:val="1"/>
    <w:link w:val="163"/>
    <w:unhideWhenUsed/>
    <w:qFormat/>
    <w:uiPriority w:val="0"/>
    <w:pPr>
      <w:tabs>
        <w:tab w:val="center" w:pos="4153"/>
        <w:tab w:val="right" w:pos="8306"/>
      </w:tabs>
      <w:snapToGrid w:val="0"/>
      <w:jc w:val="left"/>
    </w:pPr>
    <w:rPr>
      <w:kern w:val="0"/>
      <w:sz w:val="18"/>
      <w:szCs w:val="18"/>
    </w:rPr>
  </w:style>
  <w:style w:type="paragraph" w:styleId="29">
    <w:name w:val="envelope return"/>
    <w:unhideWhenUsed/>
    <w:qFormat/>
    <w:uiPriority w:val="0"/>
    <w:pPr>
      <w:widowControl w:val="0"/>
      <w:snapToGrid w:val="0"/>
      <w:spacing w:beforeLines="0" w:afterLines="0"/>
      <w:jc w:val="both"/>
    </w:pPr>
    <w:rPr>
      <w:rFonts w:hint="eastAsia" w:ascii="Arial" w:hAnsi="Arial" w:eastAsia="宋体" w:cs="Arial"/>
      <w:kern w:val="2"/>
      <w:sz w:val="21"/>
      <w:szCs w:val="24"/>
      <w:lang w:val="en-US" w:eastAsia="zh-CN" w:bidi="ar-SA"/>
    </w:rPr>
  </w:style>
  <w:style w:type="paragraph" w:styleId="3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style>
  <w:style w:type="paragraph" w:styleId="32">
    <w:name w:val="toc 4"/>
    <w:basedOn w:val="1"/>
    <w:next w:val="1"/>
    <w:qFormat/>
    <w:uiPriority w:val="0"/>
    <w:pPr>
      <w:ind w:left="1260" w:leftChars="600"/>
    </w:pPr>
    <w:rPr>
      <w:szCs w:val="21"/>
    </w:rPr>
  </w:style>
  <w:style w:type="paragraph" w:styleId="33">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spacing w:line="240" w:lineRule="exact"/>
      <w:jc w:val="center"/>
    </w:pPr>
    <w:rPr>
      <w:rFonts w:ascii="仿宋_GB2312" w:eastAsia="仿宋_GB231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108"/>
    <w:unhideWhenUsed/>
    <w:qFormat/>
    <w:uiPriority w:val="0"/>
    <w:pPr>
      <w:ind w:firstLine="600"/>
    </w:pPr>
    <w:rPr>
      <w:rFonts w:ascii="宋体" w:hAnsi="宋体"/>
      <w:kern w:val="0"/>
      <w:sz w:val="20"/>
      <w:szCs w:val="24"/>
    </w:rPr>
  </w:style>
  <w:style w:type="paragraph" w:styleId="37">
    <w:name w:val="toc 2"/>
    <w:basedOn w:val="1"/>
    <w:next w:val="1"/>
    <w:unhideWhenUsed/>
    <w:qFormat/>
    <w:uiPriority w:val="39"/>
    <w:pPr>
      <w:ind w:left="420" w:leftChars="200"/>
    </w:pPr>
  </w:style>
  <w:style w:type="paragraph" w:styleId="38">
    <w:name w:val="toc 9"/>
    <w:basedOn w:val="1"/>
    <w:next w:val="1"/>
    <w:qFormat/>
    <w:uiPriority w:val="0"/>
    <w:pPr>
      <w:ind w:left="3360" w:leftChars="1600"/>
    </w:pPr>
    <w:rPr>
      <w:rFonts w:ascii="Calibri" w:hAnsi="Calibri"/>
      <w:szCs w:val="22"/>
    </w:rPr>
  </w:style>
  <w:style w:type="paragraph" w:styleId="39">
    <w:name w:val="Body Text 2"/>
    <w:basedOn w:val="1"/>
    <w:link w:val="140"/>
    <w:qFormat/>
    <w:uiPriority w:val="0"/>
    <w:pPr>
      <w:spacing w:after="120" w:line="480" w:lineRule="auto"/>
    </w:p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styleId="42">
    <w:name w:val="index 1"/>
    <w:basedOn w:val="1"/>
    <w:next w:val="1"/>
    <w:qFormat/>
    <w:uiPriority w:val="0"/>
    <w:rPr>
      <w:szCs w:val="24"/>
    </w:rPr>
  </w:style>
  <w:style w:type="paragraph" w:styleId="43">
    <w:name w:val="Title"/>
    <w:basedOn w:val="1"/>
    <w:next w:val="1"/>
    <w:link w:val="167"/>
    <w:qFormat/>
    <w:uiPriority w:val="0"/>
    <w:pPr>
      <w:spacing w:before="240" w:after="60"/>
      <w:jc w:val="center"/>
      <w:outlineLvl w:val="0"/>
    </w:pPr>
    <w:rPr>
      <w:rFonts w:ascii="Cambria" w:hAnsi="Cambria"/>
      <w:b/>
      <w:kern w:val="0"/>
      <w:sz w:val="32"/>
    </w:rPr>
  </w:style>
  <w:style w:type="paragraph" w:styleId="44">
    <w:name w:val="annotation subject"/>
    <w:basedOn w:val="15"/>
    <w:next w:val="15"/>
    <w:link w:val="142"/>
    <w:unhideWhenUsed/>
    <w:qFormat/>
    <w:uiPriority w:val="0"/>
    <w:rPr>
      <w:b/>
      <w:bCs/>
    </w:rPr>
  </w:style>
  <w:style w:type="paragraph" w:styleId="45">
    <w:name w:val="Body Text First Indent 2"/>
    <w:basedOn w:val="18"/>
    <w:qFormat/>
    <w:uiPriority w:val="0"/>
    <w:pPr>
      <w:tabs>
        <w:tab w:val="left" w:pos="765"/>
      </w:tabs>
      <w:ind w:firstLine="420" w:firstLineChars="200"/>
    </w:pPr>
  </w:style>
  <w:style w:type="table" w:styleId="47">
    <w:name w:val="Table Grid"/>
    <w:basedOn w:val="4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rFonts w:cs="Times New Roman"/>
      <w:b/>
    </w:rPr>
  </w:style>
  <w:style w:type="character" w:styleId="50">
    <w:name w:val="page number"/>
    <w:unhideWhenUsed/>
    <w:qFormat/>
    <w:uiPriority w:val="0"/>
    <w:rPr>
      <w:rFonts w:cs="Times New Roman"/>
    </w:rPr>
  </w:style>
  <w:style w:type="character" w:styleId="51">
    <w:name w:val="FollowedHyperlink"/>
    <w:qFormat/>
    <w:uiPriority w:val="0"/>
    <w:rPr>
      <w:color w:val="800080"/>
      <w:u w:val="none"/>
    </w:rPr>
  </w:style>
  <w:style w:type="character" w:styleId="52">
    <w:name w:val="Emphasis"/>
    <w:qFormat/>
    <w:uiPriority w:val="20"/>
    <w:rPr>
      <w:i/>
      <w:iCs/>
    </w:rPr>
  </w:style>
  <w:style w:type="character" w:styleId="53">
    <w:name w:val="HTML Definition"/>
    <w:basedOn w:val="48"/>
    <w:unhideWhenUsed/>
    <w:qFormat/>
    <w:uiPriority w:val="99"/>
    <w:rPr>
      <w:i/>
    </w:rPr>
  </w:style>
  <w:style w:type="character" w:styleId="54">
    <w:name w:val="Hyperlink"/>
    <w:unhideWhenUsed/>
    <w:qFormat/>
    <w:uiPriority w:val="99"/>
    <w:rPr>
      <w:color w:val="0000FF"/>
      <w:u w:val="single"/>
    </w:rPr>
  </w:style>
  <w:style w:type="character" w:styleId="55">
    <w:name w:val="HTML Code"/>
    <w:basedOn w:val="48"/>
    <w:unhideWhenUsed/>
    <w:qFormat/>
    <w:uiPriority w:val="99"/>
    <w:rPr>
      <w:rFonts w:ascii="Consolas" w:hAnsi="Consolas" w:eastAsia="Consolas" w:cs="Consolas"/>
      <w:color w:val="C7254E"/>
      <w:sz w:val="21"/>
      <w:szCs w:val="21"/>
      <w:shd w:val="clear" w:color="auto" w:fill="F9F2F4"/>
    </w:rPr>
  </w:style>
  <w:style w:type="character" w:styleId="56">
    <w:name w:val="annotation reference"/>
    <w:unhideWhenUsed/>
    <w:qFormat/>
    <w:uiPriority w:val="0"/>
    <w:rPr>
      <w:sz w:val="21"/>
      <w:szCs w:val="21"/>
    </w:rPr>
  </w:style>
  <w:style w:type="character" w:styleId="57">
    <w:name w:val="HTML Keyboard"/>
    <w:basedOn w:val="48"/>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unhideWhenUsed/>
    <w:qFormat/>
    <w:uiPriority w:val="99"/>
    <w:rPr>
      <w:rFonts w:hint="default" w:ascii="Consolas" w:hAnsi="Consolas" w:eastAsia="Consolas" w:cs="Consolas"/>
      <w:sz w:val="21"/>
      <w:szCs w:val="21"/>
    </w:rPr>
  </w:style>
  <w:style w:type="character" w:customStyle="1" w:styleId="59">
    <w:name w:val="正文文本 Char"/>
    <w:link w:val="17"/>
    <w:qFormat/>
    <w:uiPriority w:val="0"/>
    <w:rPr>
      <w:kern w:val="2"/>
      <w:sz w:val="21"/>
    </w:rPr>
  </w:style>
  <w:style w:type="character" w:customStyle="1" w:styleId="60">
    <w:name w:val="引用 Char"/>
    <w:qFormat/>
    <w:uiPriority w:val="0"/>
    <w:rPr>
      <w:i/>
      <w:iCs/>
      <w:color w:val="000000"/>
    </w:rPr>
  </w:style>
  <w:style w:type="character" w:customStyle="1" w:styleId="61">
    <w:name w:val="日期 Char"/>
    <w:link w:val="25"/>
    <w:qFormat/>
    <w:uiPriority w:val="0"/>
    <w:rPr>
      <w:kern w:val="2"/>
      <w:sz w:val="21"/>
      <w:szCs w:val="22"/>
    </w:rPr>
  </w:style>
  <w:style w:type="character" w:customStyle="1" w:styleId="62">
    <w:name w:val="标题 6 Char"/>
    <w:link w:val="7"/>
    <w:qFormat/>
    <w:uiPriority w:val="0"/>
    <w:rPr>
      <w:rFonts w:ascii="Cambria" w:hAnsi="Cambria" w:eastAsia="宋体" w:cs="Times New Roman"/>
      <w:b/>
      <w:bCs/>
      <w:sz w:val="24"/>
      <w:szCs w:val="24"/>
    </w:rPr>
  </w:style>
  <w:style w:type="character" w:customStyle="1" w:styleId="63">
    <w:name w:val="正文文字缩进 Char"/>
    <w:qFormat/>
    <w:uiPriority w:val="0"/>
    <w:rPr>
      <w:rFonts w:eastAsia="宋体"/>
      <w:kern w:val="2"/>
      <w:sz w:val="24"/>
      <w:szCs w:val="24"/>
      <w:lang w:val="en-US" w:eastAsia="zh-CN" w:bidi="ar-SA"/>
    </w:rPr>
  </w:style>
  <w:style w:type="character" w:customStyle="1" w:styleId="64">
    <w:name w:val="正文文本 (3)5"/>
    <w:qFormat/>
    <w:uiPriority w:val="0"/>
    <w:rPr>
      <w:rFonts w:ascii="宋体" w:eastAsia="宋体" w:cs="宋体"/>
      <w:shd w:val="clear" w:color="auto" w:fill="FFFFFF"/>
      <w:lang w:bidi="ar-SA"/>
    </w:rPr>
  </w:style>
  <w:style w:type="character" w:customStyle="1" w:styleId="65">
    <w:name w:val="font11"/>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3"/>
    <w:qFormat/>
    <w:uiPriority w:val="0"/>
    <w:rPr>
      <w:rFonts w:ascii="Cambria" w:hAnsi="Cambria" w:eastAsia="宋体" w:cs="Times New Roman"/>
      <w:b/>
      <w:bCs/>
      <w:kern w:val="28"/>
      <w:sz w:val="32"/>
      <w:szCs w:val="32"/>
    </w:rPr>
  </w:style>
  <w:style w:type="character" w:customStyle="1" w:styleId="67">
    <w:name w:val="even Char2"/>
    <w:qFormat/>
    <w:uiPriority w:val="0"/>
    <w:rPr>
      <w:rFonts w:eastAsia="宋体"/>
      <w:kern w:val="2"/>
      <w:sz w:val="18"/>
    </w:rPr>
  </w:style>
  <w:style w:type="character" w:customStyle="1" w:styleId="68">
    <w:name w:val="批注主题 Char1"/>
    <w:qFormat/>
    <w:uiPriority w:val="0"/>
    <w:rPr>
      <w:b/>
      <w:bCs/>
      <w:kern w:val="2"/>
      <w:sz w:val="21"/>
      <w:szCs w:val="22"/>
    </w:rPr>
  </w:style>
  <w:style w:type="character" w:customStyle="1" w:styleId="69">
    <w:name w:val="font01"/>
    <w:qFormat/>
    <w:uiPriority w:val="0"/>
    <w:rPr>
      <w:rFonts w:hint="eastAsia" w:ascii="宋体" w:hAnsi="宋体" w:eastAsia="宋体" w:cs="宋体"/>
      <w:color w:val="000000"/>
      <w:sz w:val="24"/>
      <w:szCs w:val="24"/>
      <w:u w:val="none"/>
    </w:rPr>
  </w:style>
  <w:style w:type="character" w:customStyle="1" w:styleId="70">
    <w:name w:val="副标题 Char"/>
    <w:qFormat/>
    <w:uiPriority w:val="0"/>
    <w:rPr>
      <w:rFonts w:ascii="Cambria" w:hAnsi="Cambria" w:cs="Times New Roman"/>
      <w:b/>
      <w:bCs/>
      <w:kern w:val="28"/>
      <w:sz w:val="32"/>
      <w:szCs w:val="32"/>
    </w:rPr>
  </w:style>
  <w:style w:type="character" w:customStyle="1" w:styleId="71">
    <w:name w:val="Title Char"/>
    <w:qFormat/>
    <w:uiPriority w:val="0"/>
    <w:rPr>
      <w:rFonts w:ascii="Cambria" w:hAnsi="Cambria"/>
      <w:b/>
      <w:kern w:val="2"/>
      <w:sz w:val="32"/>
    </w:rPr>
  </w:style>
  <w:style w:type="character" w:customStyle="1" w:styleId="72">
    <w:name w:val="标题 3 Char Char"/>
    <w:qFormat/>
    <w:uiPriority w:val="0"/>
    <w:rPr>
      <w:rFonts w:eastAsia="黑体"/>
      <w:b/>
      <w:sz w:val="30"/>
      <w:szCs w:val="32"/>
    </w:rPr>
  </w:style>
  <w:style w:type="character" w:customStyle="1" w:styleId="73">
    <w:name w:val="标题 2 Char1"/>
    <w:qFormat/>
    <w:uiPriority w:val="0"/>
    <w:rPr>
      <w:rFonts w:ascii="Arial" w:hAnsi="Arial" w:eastAsia="黑体" w:cs="Times New Roman"/>
      <w:bCs/>
      <w:sz w:val="32"/>
      <w:szCs w:val="32"/>
    </w:rPr>
  </w:style>
  <w:style w:type="character" w:customStyle="1" w:styleId="74">
    <w:name w:val="cn"/>
    <w:basedOn w:val="48"/>
    <w:qFormat/>
    <w:uiPriority w:val="0"/>
  </w:style>
  <w:style w:type="character" w:customStyle="1" w:styleId="75">
    <w:name w:val="标题4 Char1"/>
    <w:qFormat/>
    <w:uiPriority w:val="0"/>
    <w:rPr>
      <w:rFonts w:eastAsia="宋体"/>
      <w:sz w:val="24"/>
      <w:szCs w:val="24"/>
      <w:lang w:val="en-US" w:eastAsia="zh-CN" w:bidi="ar-SA"/>
    </w:rPr>
  </w:style>
  <w:style w:type="character" w:customStyle="1" w:styleId="76">
    <w:name w:val="纯文本 Char"/>
    <w:link w:val="23"/>
    <w:qFormat/>
    <w:uiPriority w:val="0"/>
    <w:rPr>
      <w:rFonts w:ascii="宋体" w:hAnsi="Courier New"/>
      <w:kern w:val="2"/>
      <w:sz w:val="21"/>
    </w:rPr>
  </w:style>
  <w:style w:type="character" w:customStyle="1" w:styleId="77">
    <w:name w:val="标题3 Char1"/>
    <w:qFormat/>
    <w:uiPriority w:val="0"/>
    <w:rPr>
      <w:rFonts w:eastAsia="仿宋_GB2312"/>
      <w:bCs/>
      <w:kern w:val="2"/>
      <w:sz w:val="28"/>
      <w:szCs w:val="32"/>
      <w:lang w:val="en-US" w:eastAsia="zh-CN" w:bidi="ar-SA"/>
    </w:rPr>
  </w:style>
  <w:style w:type="character" w:customStyle="1" w:styleId="78">
    <w:name w:val="标题4 Char3"/>
    <w:qFormat/>
    <w:uiPriority w:val="0"/>
    <w:rPr>
      <w:rFonts w:eastAsia="宋体"/>
      <w:sz w:val="24"/>
      <w:szCs w:val="24"/>
      <w:lang w:val="en-US" w:eastAsia="zh-CN" w:bidi="ar-SA"/>
    </w:rPr>
  </w:style>
  <w:style w:type="character" w:customStyle="1" w:styleId="79">
    <w:name w:val="标题 3 Char"/>
    <w:link w:val="4"/>
    <w:qFormat/>
    <w:uiPriority w:val="0"/>
    <w:rPr>
      <w:rFonts w:ascii="Calibri" w:hAnsi="Calibri" w:eastAsia="宋体" w:cs="Times New Roman"/>
      <w:b/>
      <w:bCs/>
      <w:sz w:val="32"/>
      <w:szCs w:val="32"/>
    </w:rPr>
  </w:style>
  <w:style w:type="character" w:customStyle="1" w:styleId="80">
    <w:name w:val="纯文本 Char2"/>
    <w:semiHidden/>
    <w:qFormat/>
    <w:uiPriority w:val="99"/>
    <w:rPr>
      <w:rFonts w:ascii="宋体" w:hAnsi="Courier New" w:eastAsia="宋体" w:cs="Courier New"/>
      <w:szCs w:val="21"/>
    </w:rPr>
  </w:style>
  <w:style w:type="character" w:customStyle="1" w:styleId="81">
    <w:name w:val="批注框文本 Char"/>
    <w:link w:val="27"/>
    <w:qFormat/>
    <w:uiPriority w:val="0"/>
    <w:rPr>
      <w:rFonts w:ascii="Calibri" w:hAnsi="Calibri" w:eastAsia="宋体" w:cs="Times New Roman"/>
      <w:sz w:val="18"/>
      <w:szCs w:val="18"/>
    </w:rPr>
  </w:style>
  <w:style w:type="character" w:customStyle="1" w:styleId="82">
    <w:name w:val="正文文本缩进 2 Char"/>
    <w:link w:val="26"/>
    <w:qFormat/>
    <w:uiPriority w:val="0"/>
    <w:rPr>
      <w:kern w:val="2"/>
      <w:sz w:val="21"/>
      <w:szCs w:val="24"/>
    </w:rPr>
  </w:style>
  <w:style w:type="character" w:customStyle="1" w:styleId="83">
    <w:name w:val="样式3 Char"/>
    <w:link w:val="84"/>
    <w:qFormat/>
    <w:uiPriority w:val="0"/>
    <w:rPr>
      <w:rFonts w:ascii="宋体" w:cs="宋体"/>
      <w:color w:val="000000"/>
      <w:kern w:val="2"/>
      <w:sz w:val="21"/>
      <w:szCs w:val="24"/>
      <w:lang w:val="en-US" w:eastAsia="zh-CN" w:bidi="ar-SA"/>
    </w:rPr>
  </w:style>
  <w:style w:type="paragraph" w:customStyle="1" w:styleId="84">
    <w:name w:val="样式3"/>
    <w:basedOn w:val="17"/>
    <w:link w:val="83"/>
    <w:qFormat/>
    <w:uiPriority w:val="0"/>
    <w:pPr>
      <w:spacing w:line="360" w:lineRule="auto"/>
    </w:pPr>
    <w:rPr>
      <w:rFonts w:ascii="宋体" w:cs="宋体"/>
      <w:color w:val="000000"/>
      <w:szCs w:val="24"/>
    </w:rPr>
  </w:style>
  <w:style w:type="character" w:customStyle="1" w:styleId="85">
    <w:name w:val="HTML 预设格式 Char"/>
    <w:link w:val="40"/>
    <w:qFormat/>
    <w:uiPriority w:val="0"/>
    <w:rPr>
      <w:rFonts w:ascii="宋体" w:hAnsi="宋体" w:eastAsia="宋体" w:cs="Times New Roman"/>
      <w:kern w:val="0"/>
      <w:sz w:val="24"/>
      <w:szCs w:val="24"/>
    </w:rPr>
  </w:style>
  <w:style w:type="character" w:customStyle="1" w:styleId="86">
    <w:name w:val="页眉 Char1"/>
    <w:semiHidden/>
    <w:qFormat/>
    <w:uiPriority w:val="99"/>
    <w:rPr>
      <w:rFonts w:ascii="Times New Roman" w:hAnsi="Times New Roman" w:eastAsia="宋体" w:cs="Times New Roman"/>
      <w:sz w:val="18"/>
      <w:szCs w:val="18"/>
    </w:rPr>
  </w:style>
  <w:style w:type="character" w:customStyle="1" w:styleId="87">
    <w:name w:val="纯文本 Char1"/>
    <w:qFormat/>
    <w:uiPriority w:val="0"/>
    <w:rPr>
      <w:rFonts w:ascii="宋体" w:hAnsi="Courier New"/>
      <w:kern w:val="2"/>
      <w:sz w:val="21"/>
    </w:rPr>
  </w:style>
  <w:style w:type="character" w:customStyle="1" w:styleId="88">
    <w:name w:val="标题 1 Char"/>
    <w:link w:val="2"/>
    <w:qFormat/>
    <w:uiPriority w:val="0"/>
    <w:rPr>
      <w:rFonts w:ascii="宋体" w:hAnsi="宋体" w:eastAsia="宋体" w:cs="Times New Roman"/>
      <w:b/>
      <w:bCs/>
      <w:kern w:val="36"/>
      <w:sz w:val="48"/>
      <w:szCs w:val="48"/>
    </w:rPr>
  </w:style>
  <w:style w:type="character" w:customStyle="1" w:styleId="89">
    <w:name w:val="标题4 Char5"/>
    <w:qFormat/>
    <w:uiPriority w:val="0"/>
    <w:rPr>
      <w:rFonts w:eastAsia="宋体"/>
      <w:kern w:val="2"/>
      <w:sz w:val="21"/>
      <w:szCs w:val="24"/>
      <w:lang w:val="en-US" w:eastAsia="zh-CN" w:bidi="ar-SA"/>
    </w:rPr>
  </w:style>
  <w:style w:type="character" w:customStyle="1" w:styleId="90">
    <w:name w:val="Footer-Even Char2"/>
    <w:qFormat/>
    <w:uiPriority w:val="0"/>
    <w:rPr>
      <w:rFonts w:eastAsia="楷体_GB2312"/>
      <w:kern w:val="2"/>
      <w:sz w:val="18"/>
    </w:rPr>
  </w:style>
  <w:style w:type="character" w:customStyle="1" w:styleId="91">
    <w:name w:val="批注文字 Char1"/>
    <w:semiHidden/>
    <w:qFormat/>
    <w:uiPriority w:val="99"/>
    <w:rPr>
      <w:rFonts w:ascii="Times New Roman" w:hAnsi="Times New Roman" w:eastAsia="宋体" w:cs="Times New Roman"/>
      <w:szCs w:val="24"/>
    </w:rPr>
  </w:style>
  <w:style w:type="character" w:customStyle="1" w:styleId="92">
    <w:name w:val="z-窗体顶端 Char"/>
    <w:link w:val="93"/>
    <w:qFormat/>
    <w:uiPriority w:val="0"/>
    <w:rPr>
      <w:rFonts w:ascii="Arial"/>
      <w:vanish/>
      <w:kern w:val="2"/>
      <w:sz w:val="16"/>
      <w:szCs w:val="24"/>
    </w:rPr>
  </w:style>
  <w:style w:type="paragraph" w:customStyle="1" w:styleId="93">
    <w:name w:val="z-窗体顶端1"/>
    <w:basedOn w:val="1"/>
    <w:next w:val="1"/>
    <w:link w:val="92"/>
    <w:qFormat/>
    <w:uiPriority w:val="0"/>
    <w:pPr>
      <w:pBdr>
        <w:bottom w:val="single" w:color="auto" w:sz="6" w:space="1"/>
      </w:pBdr>
      <w:jc w:val="center"/>
    </w:pPr>
    <w:rPr>
      <w:rFonts w:ascii="Arial"/>
      <w:vanish/>
      <w:sz w:val="16"/>
      <w:szCs w:val="24"/>
    </w:rPr>
  </w:style>
  <w:style w:type="character" w:customStyle="1" w:styleId="94">
    <w:name w:val="Char Char1"/>
    <w:qFormat/>
    <w:uiPriority w:val="0"/>
    <w:rPr>
      <w:rFonts w:ascii="宋体" w:hAnsi="Courier New" w:eastAsia="宋体"/>
      <w:kern w:val="2"/>
      <w:sz w:val="24"/>
      <w:szCs w:val="24"/>
      <w:lang w:val="en-US" w:eastAsia="zh-CN" w:bidi="ar-SA"/>
    </w:rPr>
  </w:style>
  <w:style w:type="character" w:customStyle="1" w:styleId="95">
    <w:name w:val="表格标题 Char"/>
    <w:link w:val="96"/>
    <w:qFormat/>
    <w:uiPriority w:val="0"/>
    <w:rPr>
      <w:rFonts w:ascii="Arial" w:hAnsi="Arial" w:eastAsia="黑体"/>
      <w:b/>
      <w:sz w:val="24"/>
      <w:lang w:val="en-US" w:eastAsia="zh-CN"/>
    </w:rPr>
  </w:style>
  <w:style w:type="paragraph" w:customStyle="1" w:styleId="96">
    <w:name w:val="表格标题"/>
    <w:basedOn w:val="1"/>
    <w:next w:val="97"/>
    <w:link w:val="95"/>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明显强调1"/>
    <w:qFormat/>
    <w:uiPriority w:val="0"/>
    <w:rPr>
      <w:b/>
      <w:bCs/>
      <w:i/>
      <w:iCs/>
      <w:color w:val="4F81BD"/>
    </w:rPr>
  </w:style>
  <w:style w:type="character" w:customStyle="1" w:styleId="100">
    <w:name w:val="批注文字 Char"/>
    <w:link w:val="15"/>
    <w:qFormat/>
    <w:uiPriority w:val="0"/>
    <w:rPr>
      <w:rFonts w:ascii="Calibri" w:hAnsi="Calibri" w:eastAsia="宋体" w:cs="Times New Roman"/>
    </w:rPr>
  </w:style>
  <w:style w:type="character" w:customStyle="1" w:styleId="101">
    <w:name w:val="页眉 Char"/>
    <w:link w:val="30"/>
    <w:qFormat/>
    <w:uiPriority w:val="99"/>
    <w:rPr>
      <w:sz w:val="18"/>
      <w:szCs w:val="18"/>
    </w:rPr>
  </w:style>
  <w:style w:type="character" w:customStyle="1" w:styleId="102">
    <w:name w:val="表格文字 Char Char"/>
    <w:qFormat/>
    <w:uiPriority w:val="0"/>
    <w:rPr>
      <w:rFonts w:ascii="宋体" w:hAnsi="宋体" w:eastAsia="宋体"/>
      <w:kern w:val="2"/>
      <w:sz w:val="21"/>
      <w:lang w:val="en-US" w:eastAsia="zh-CN" w:bidi="ar-SA"/>
    </w:rPr>
  </w:style>
  <w:style w:type="character" w:customStyle="1" w:styleId="103">
    <w:name w:val="标题 3 Char1"/>
    <w:qFormat/>
    <w:uiPriority w:val="0"/>
    <w:rPr>
      <w:rFonts w:ascii="Calibri" w:hAnsi="Calibri" w:eastAsia="宋体"/>
      <w:b/>
      <w:kern w:val="2"/>
      <w:sz w:val="32"/>
      <w:lang w:val="en-US" w:eastAsia="zh-CN"/>
    </w:rPr>
  </w:style>
  <w:style w:type="character" w:customStyle="1" w:styleId="104">
    <w:name w:val="Default Char"/>
    <w:link w:val="105"/>
    <w:qFormat/>
    <w:locked/>
    <w:uiPriority w:val="0"/>
    <w:rPr>
      <w:rFonts w:ascii="宋体" w:cs="宋体"/>
      <w:color w:val="000000"/>
      <w:sz w:val="24"/>
      <w:szCs w:val="24"/>
      <w:lang w:val="en-US" w:eastAsia="zh-CN" w:bidi="ar-SA"/>
    </w:rPr>
  </w:style>
  <w:style w:type="paragraph" w:customStyle="1" w:styleId="105">
    <w:name w:val="Default"/>
    <w:link w:val="10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表格文字 Char"/>
    <w:qFormat/>
    <w:uiPriority w:val="0"/>
    <w:rPr>
      <w:rFonts w:ascii="宋体" w:hAnsi="宋体" w:eastAsia="宋体"/>
      <w:kern w:val="2"/>
      <w:sz w:val="21"/>
      <w:lang w:val="en-US" w:eastAsia="zh-CN" w:bidi="ar-SA"/>
    </w:rPr>
  </w:style>
  <w:style w:type="character" w:customStyle="1" w:styleId="108">
    <w:name w:val="正文文本缩进 3 Char"/>
    <w:link w:val="36"/>
    <w:qFormat/>
    <w:uiPriority w:val="0"/>
    <w:rPr>
      <w:rFonts w:ascii="宋体" w:hAnsi="宋体" w:eastAsia="宋体" w:cs="Times New Roman"/>
      <w:szCs w:val="24"/>
    </w:rPr>
  </w:style>
  <w:style w:type="character" w:customStyle="1" w:styleId="109">
    <w:name w:val="font161"/>
    <w:qFormat/>
    <w:uiPriority w:val="0"/>
    <w:rPr>
      <w:b/>
      <w:bCs/>
      <w:sz w:val="32"/>
      <w:szCs w:val="32"/>
    </w:rPr>
  </w:style>
  <w:style w:type="character" w:customStyle="1" w:styleId="110">
    <w:name w:val="标题 7 Char"/>
    <w:link w:val="8"/>
    <w:qFormat/>
    <w:uiPriority w:val="0"/>
    <w:rPr>
      <w:rFonts w:ascii="Calibri" w:hAnsi="Calibri" w:eastAsia="宋体" w:cs="Times New Roman"/>
      <w:b/>
      <w:bCs/>
      <w:sz w:val="24"/>
      <w:szCs w:val="24"/>
    </w:rPr>
  </w:style>
  <w:style w:type="character" w:customStyle="1" w:styleId="111">
    <w:name w:val="正文文本 Char1"/>
    <w:qFormat/>
    <w:uiPriority w:val="0"/>
    <w:rPr>
      <w:kern w:val="2"/>
      <w:sz w:val="21"/>
      <w:szCs w:val="22"/>
    </w:rPr>
  </w:style>
  <w:style w:type="character" w:customStyle="1" w:styleId="112">
    <w:name w:val="引用 Char1"/>
    <w:link w:val="113"/>
    <w:qFormat/>
    <w:uiPriority w:val="0"/>
    <w:rPr>
      <w:rFonts w:ascii="Calibri" w:hAnsi="Calibri" w:eastAsia="宋体" w:cs="Times New Roman"/>
      <w:i/>
      <w:iCs/>
      <w:color w:val="000000"/>
      <w:kern w:val="2"/>
      <w:sz w:val="21"/>
      <w:szCs w:val="22"/>
    </w:rPr>
  </w:style>
  <w:style w:type="paragraph" w:customStyle="1" w:styleId="113">
    <w:name w:val="Quote"/>
    <w:basedOn w:val="1"/>
    <w:next w:val="1"/>
    <w:link w:val="112"/>
    <w:qFormat/>
    <w:uiPriority w:val="0"/>
    <w:rPr>
      <w:rFonts w:ascii="Calibri" w:hAnsi="Calibri"/>
      <w:i/>
      <w:iCs/>
      <w:color w:val="000000"/>
      <w:szCs w:val="22"/>
    </w:rPr>
  </w:style>
  <w:style w:type="character" w:customStyle="1" w:styleId="114">
    <w:name w:val="文档结构图 Char1"/>
    <w:qFormat/>
    <w:uiPriority w:val="0"/>
    <w:rPr>
      <w:rFonts w:ascii="宋体"/>
      <w:kern w:val="2"/>
      <w:sz w:val="18"/>
      <w:szCs w:val="18"/>
    </w:rPr>
  </w:style>
  <w:style w:type="character" w:customStyle="1" w:styleId="115">
    <w:name w:val="标题 8 Char"/>
    <w:link w:val="9"/>
    <w:qFormat/>
    <w:uiPriority w:val="0"/>
    <w:rPr>
      <w:rFonts w:ascii="Cambria" w:hAnsi="Cambria" w:eastAsia="宋体" w:cs="Times New Roman"/>
      <w:sz w:val="24"/>
      <w:szCs w:val="24"/>
    </w:rPr>
  </w:style>
  <w:style w:type="character" w:customStyle="1" w:styleId="116">
    <w:name w:val="ask-title2"/>
    <w:qFormat/>
    <w:uiPriority w:val="0"/>
  </w:style>
  <w:style w:type="character" w:customStyle="1" w:styleId="117">
    <w:name w:val="正文缩进 Char"/>
    <w:link w:val="12"/>
    <w:qFormat/>
    <w:uiPriority w:val="0"/>
    <w:rPr>
      <w:rFonts w:ascii="Calibri" w:hAnsi="Calibri" w:cs="Times New Roman"/>
      <w:kern w:val="2"/>
      <w:sz w:val="21"/>
      <w:szCs w:val="24"/>
    </w:rPr>
  </w:style>
  <w:style w:type="character" w:customStyle="1" w:styleId="118">
    <w:name w:val="标题4 Char2"/>
    <w:qFormat/>
    <w:uiPriority w:val="0"/>
    <w:rPr>
      <w:rFonts w:eastAsia="宋体"/>
      <w:sz w:val="24"/>
      <w:szCs w:val="24"/>
      <w:lang w:val="en-US" w:eastAsia="zh-CN" w:bidi="ar-SA"/>
    </w:rPr>
  </w:style>
  <w:style w:type="character" w:customStyle="1" w:styleId="119">
    <w:name w:val="书籍标题1"/>
    <w:qFormat/>
    <w:uiPriority w:val="0"/>
    <w:rPr>
      <w:b/>
      <w:bCs/>
      <w:smallCaps/>
      <w:spacing w:val="5"/>
    </w:rPr>
  </w:style>
  <w:style w:type="character" w:customStyle="1" w:styleId="120">
    <w:name w:val="nbsp"/>
    <w:basedOn w:val="48"/>
    <w:qFormat/>
    <w:uiPriority w:val="0"/>
  </w:style>
  <w:style w:type="character" w:customStyle="1" w:styleId="121">
    <w:name w:val="textcontents"/>
    <w:basedOn w:val="48"/>
    <w:qFormat/>
    <w:uiPriority w:val="0"/>
  </w:style>
  <w:style w:type="character" w:customStyle="1" w:styleId="122">
    <w:name w:val="z-窗体底端 Char"/>
    <w:link w:val="123"/>
    <w:qFormat/>
    <w:uiPriority w:val="0"/>
    <w:rPr>
      <w:rFonts w:ascii="Arial"/>
      <w:vanish/>
      <w:kern w:val="2"/>
      <w:sz w:val="16"/>
      <w:szCs w:val="24"/>
    </w:rPr>
  </w:style>
  <w:style w:type="paragraph" w:customStyle="1" w:styleId="123">
    <w:name w:val="z-窗体底端1"/>
    <w:basedOn w:val="1"/>
    <w:next w:val="1"/>
    <w:link w:val="122"/>
    <w:qFormat/>
    <w:uiPriority w:val="0"/>
    <w:pPr>
      <w:pBdr>
        <w:top w:val="single" w:color="auto" w:sz="6" w:space="1"/>
      </w:pBdr>
      <w:jc w:val="center"/>
    </w:pPr>
    <w:rPr>
      <w:rFonts w:ascii="Arial"/>
      <w:vanish/>
      <w:sz w:val="16"/>
      <w:szCs w:val="24"/>
    </w:rPr>
  </w:style>
  <w:style w:type="character" w:customStyle="1" w:styleId="124">
    <w:name w:val="明显引用 Char1"/>
    <w:link w:val="125"/>
    <w:qFormat/>
    <w:uiPriority w:val="0"/>
    <w:rPr>
      <w:rFonts w:ascii="Calibri" w:hAnsi="Calibri" w:eastAsia="宋体" w:cs="Times New Roman"/>
      <w:b/>
      <w:bCs/>
      <w:i/>
      <w:iCs/>
      <w:color w:val="4F81BD"/>
      <w:kern w:val="2"/>
      <w:sz w:val="21"/>
      <w:szCs w:val="22"/>
    </w:rPr>
  </w:style>
  <w:style w:type="paragraph" w:customStyle="1" w:styleId="125">
    <w:name w:val="Intense Quote"/>
    <w:basedOn w:val="1"/>
    <w:next w:val="1"/>
    <w:link w:val="12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3"/>
    <w:qFormat/>
    <w:uiPriority w:val="0"/>
    <w:rPr>
      <w:rFonts w:ascii="Cambria" w:hAnsi="Cambria" w:eastAsia="宋体" w:cs="Times New Roman"/>
      <w:b/>
      <w:bCs/>
      <w:sz w:val="32"/>
      <w:szCs w:val="32"/>
    </w:rPr>
  </w:style>
  <w:style w:type="character" w:customStyle="1" w:styleId="127">
    <w:name w:val="正文文本缩进 Char"/>
    <w:link w:val="18"/>
    <w:qFormat/>
    <w:uiPriority w:val="0"/>
    <w:rPr>
      <w:rFonts w:ascii="Times New Roman" w:hAnsi="Times New Roman" w:eastAsia="宋体" w:cs="Times New Roman"/>
      <w:szCs w:val="24"/>
    </w:rPr>
  </w:style>
  <w:style w:type="character" w:customStyle="1" w:styleId="128">
    <w:name w:val="Variable"/>
    <w:qFormat/>
    <w:uiPriority w:val="0"/>
    <w:rPr>
      <w:i/>
    </w:rPr>
  </w:style>
  <w:style w:type="character" w:customStyle="1" w:styleId="129">
    <w:name w:val="标题 3目 Char"/>
    <w:qFormat/>
    <w:uiPriority w:val="0"/>
    <w:rPr>
      <w:rFonts w:eastAsia="宋体"/>
      <w:kern w:val="2"/>
      <w:sz w:val="24"/>
      <w:lang w:val="en-US" w:eastAsia="zh-CN" w:bidi="ar-SA"/>
    </w:rPr>
  </w:style>
  <w:style w:type="character" w:customStyle="1" w:styleId="130">
    <w:name w:val="标题 9 Char"/>
    <w:link w:val="10"/>
    <w:qFormat/>
    <w:uiPriority w:val="0"/>
    <w:rPr>
      <w:rFonts w:ascii="Arial" w:hAnsi="Arial" w:eastAsia="黑体"/>
      <w:sz w:val="21"/>
      <w:szCs w:val="21"/>
    </w:rPr>
  </w:style>
  <w:style w:type="character" w:customStyle="1" w:styleId="131">
    <w:name w:val="标题4 Char6"/>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33">
    <w:name w:val="明显引用 Char"/>
    <w:qFormat/>
    <w:uiPriority w:val="0"/>
    <w:rPr>
      <w:b/>
      <w:bCs/>
      <w:i/>
      <w:iCs/>
      <w:color w:val="4F81BD"/>
    </w:rPr>
  </w:style>
  <w:style w:type="character" w:customStyle="1" w:styleId="134">
    <w:name w:val="日期 Char1"/>
    <w:qFormat/>
    <w:uiPriority w:val="0"/>
    <w:rPr>
      <w:kern w:val="2"/>
      <w:sz w:val="21"/>
      <w:szCs w:val="22"/>
    </w:rPr>
  </w:style>
  <w:style w:type="character" w:customStyle="1" w:styleId="135">
    <w:name w:val="文档结构图 Char"/>
    <w:link w:val="14"/>
    <w:qFormat/>
    <w:uiPriority w:val="0"/>
    <w:rPr>
      <w:kern w:val="2"/>
      <w:sz w:val="21"/>
      <w:shd w:val="clear" w:color="auto" w:fill="000080"/>
    </w:rPr>
  </w:style>
  <w:style w:type="character" w:customStyle="1" w:styleId="136">
    <w:name w:val="文档结构图 Char2"/>
    <w:semiHidden/>
    <w:qFormat/>
    <w:uiPriority w:val="99"/>
    <w:rPr>
      <w:rFonts w:ascii="宋体" w:hAnsi="Times New Roman" w:eastAsia="宋体" w:cs="Times New Roman"/>
      <w:sz w:val="18"/>
      <w:szCs w:val="18"/>
    </w:rPr>
  </w:style>
  <w:style w:type="character" w:customStyle="1" w:styleId="137">
    <w:name w:val="批注框文本 Char1"/>
    <w:qFormat/>
    <w:uiPriority w:val="0"/>
    <w:rPr>
      <w:kern w:val="2"/>
      <w:sz w:val="18"/>
      <w:szCs w:val="18"/>
    </w:rPr>
  </w:style>
  <w:style w:type="character" w:customStyle="1" w:styleId="138">
    <w:name w:val="正文文本 (3)6"/>
    <w:qFormat/>
    <w:uiPriority w:val="0"/>
    <w:rPr>
      <w:rFonts w:ascii="宋体" w:eastAsia="宋体" w:cs="宋体"/>
      <w:u w:val="single"/>
      <w:shd w:val="clear" w:color="auto" w:fill="FFFFFF"/>
      <w:lang w:bidi="ar-SA"/>
    </w:rPr>
  </w:style>
  <w:style w:type="character" w:customStyle="1" w:styleId="139">
    <w:name w:val="Char Char9"/>
    <w:qFormat/>
    <w:uiPriority w:val="0"/>
    <w:rPr>
      <w:rFonts w:eastAsia="宋体"/>
      <w:kern w:val="2"/>
      <w:sz w:val="21"/>
      <w:szCs w:val="24"/>
      <w:lang w:val="en-US" w:eastAsia="zh-CN" w:bidi="ar-SA"/>
    </w:rPr>
  </w:style>
  <w:style w:type="character" w:customStyle="1" w:styleId="140">
    <w:name w:val="正文文本 2 Char"/>
    <w:link w:val="39"/>
    <w:qFormat/>
    <w:uiPriority w:val="0"/>
    <w:rPr>
      <w:kern w:val="2"/>
      <w:sz w:val="21"/>
    </w:rPr>
  </w:style>
  <w:style w:type="character" w:customStyle="1" w:styleId="141">
    <w:name w:val="Char Char16"/>
    <w:qFormat/>
    <w:uiPriority w:val="0"/>
    <w:rPr>
      <w:b/>
      <w:bCs/>
      <w:kern w:val="2"/>
      <w:sz w:val="32"/>
      <w:szCs w:val="32"/>
    </w:rPr>
  </w:style>
  <w:style w:type="character" w:customStyle="1" w:styleId="142">
    <w:name w:val="批注主题 Char"/>
    <w:link w:val="44"/>
    <w:qFormat/>
    <w:uiPriority w:val="0"/>
    <w:rPr>
      <w:rFonts w:ascii="Calibri" w:hAnsi="Calibri" w:eastAsia="宋体" w:cs="Times New Roman"/>
      <w:b/>
      <w:bCs/>
    </w:rPr>
  </w:style>
  <w:style w:type="character" w:customStyle="1" w:styleId="143">
    <w:name w:val="spantitle"/>
    <w:basedOn w:val="48"/>
    <w:qFormat/>
    <w:uiPriority w:val="0"/>
  </w:style>
  <w:style w:type="character" w:customStyle="1" w:styleId="144">
    <w:name w:val="正文文本 (3)_"/>
    <w:link w:val="145"/>
    <w:qFormat/>
    <w:uiPriority w:val="0"/>
    <w:rPr>
      <w:rFonts w:ascii="宋体"/>
      <w:shd w:val="clear" w:color="auto" w:fill="FFFFFF"/>
    </w:rPr>
  </w:style>
  <w:style w:type="paragraph" w:customStyle="1" w:styleId="145">
    <w:name w:val="正文文本 (3)1"/>
    <w:basedOn w:val="1"/>
    <w:link w:val="144"/>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qFormat/>
    <w:uiPriority w:val="0"/>
    <w:rPr>
      <w:rFonts w:eastAsia="仿宋_GB2312"/>
      <w:bCs/>
      <w:kern w:val="2"/>
      <w:sz w:val="28"/>
      <w:szCs w:val="32"/>
      <w:lang w:val="en-US" w:eastAsia="zh-CN" w:bidi="ar-SA"/>
    </w:rPr>
  </w:style>
  <w:style w:type="character" w:customStyle="1" w:styleId="147">
    <w:name w:val="标准文本 Char"/>
    <w:link w:val="148"/>
    <w:qFormat/>
    <w:uiPriority w:val="0"/>
    <w:rPr>
      <w:rFonts w:ascii="宋体" w:hAnsi="Calibri" w:eastAsia="宋体" w:cs="Times New Roman"/>
      <w:szCs w:val="20"/>
    </w:rPr>
  </w:style>
  <w:style w:type="paragraph" w:customStyle="1" w:styleId="148">
    <w:name w:val="标准文本"/>
    <w:basedOn w:val="1"/>
    <w:link w:val="147"/>
    <w:qFormat/>
    <w:uiPriority w:val="0"/>
    <w:pPr>
      <w:spacing w:line="300" w:lineRule="auto"/>
      <w:ind w:firstLine="420" w:firstLineChars="200"/>
    </w:pPr>
    <w:rPr>
      <w:rFonts w:ascii="宋体" w:hAnsi="Calibri"/>
      <w:kern w:val="0"/>
      <w:sz w:val="20"/>
    </w:rPr>
  </w:style>
  <w:style w:type="character" w:customStyle="1" w:styleId="149">
    <w:name w:val="标题 5 Char"/>
    <w:link w:val="6"/>
    <w:qFormat/>
    <w:uiPriority w:val="0"/>
    <w:rPr>
      <w:rFonts w:ascii="Calibri" w:hAnsi="Calibri"/>
      <w:b/>
      <w:bCs/>
      <w:kern w:val="2"/>
      <w:sz w:val="28"/>
      <w:szCs w:val="28"/>
    </w:rPr>
  </w:style>
  <w:style w:type="character" w:customStyle="1" w:styleId="150">
    <w:name w:val="标题3 Char Char"/>
    <w:qFormat/>
    <w:uiPriority w:val="0"/>
    <w:rPr>
      <w:rFonts w:eastAsia="仿宋_GB2312"/>
      <w:bCs/>
      <w:kern w:val="2"/>
      <w:sz w:val="28"/>
      <w:szCs w:val="32"/>
      <w:lang w:val="en-US" w:eastAsia="zh-CN" w:bidi="ar-SA"/>
    </w:rPr>
  </w:style>
  <w:style w:type="character" w:customStyle="1" w:styleId="151">
    <w:name w:val="不明显强调1"/>
    <w:qFormat/>
    <w:uiPriority w:val="0"/>
    <w:rPr>
      <w:i/>
      <w:iCs/>
      <w:color w:val="808080"/>
    </w:rPr>
  </w:style>
  <w:style w:type="character" w:customStyle="1" w:styleId="152">
    <w:name w:val="标题4 Char4"/>
    <w:qFormat/>
    <w:uiPriority w:val="0"/>
    <w:rPr>
      <w:rFonts w:eastAsia="宋体"/>
      <w:sz w:val="24"/>
      <w:szCs w:val="24"/>
      <w:lang w:val="en-US" w:eastAsia="zh-CN" w:bidi="ar-SA"/>
    </w:rPr>
  </w:style>
  <w:style w:type="character" w:customStyle="1" w:styleId="153">
    <w:name w:val="正文文本 3 Char"/>
    <w:link w:val="16"/>
    <w:qFormat/>
    <w:uiPriority w:val="0"/>
    <w:rPr>
      <w:rFonts w:ascii="Calibri" w:hAnsi="Calibri" w:eastAsia="宋体" w:cs="Times New Roman"/>
      <w:sz w:val="16"/>
      <w:szCs w:val="16"/>
    </w:rPr>
  </w:style>
  <w:style w:type="character" w:customStyle="1" w:styleId="154">
    <w:name w:val="明显参考1"/>
    <w:qFormat/>
    <w:uiPriority w:val="0"/>
    <w:rPr>
      <w:b/>
      <w:bCs/>
      <w:smallCaps/>
      <w:color w:val="C0504D"/>
      <w:spacing w:val="5"/>
      <w:u w:val="single"/>
    </w:rPr>
  </w:style>
  <w:style w:type="character" w:customStyle="1" w:styleId="155">
    <w:name w:val="正文文本 Char2"/>
    <w:semiHidden/>
    <w:qFormat/>
    <w:uiPriority w:val="99"/>
    <w:rPr>
      <w:rFonts w:ascii="Times New Roman" w:hAnsi="Times New Roman" w:eastAsia="宋体" w:cs="Times New Roman"/>
      <w:szCs w:val="24"/>
    </w:rPr>
  </w:style>
  <w:style w:type="character" w:customStyle="1" w:styleId="156">
    <w:name w:val="页脚 Char1"/>
    <w:semiHidden/>
    <w:qFormat/>
    <w:uiPriority w:val="99"/>
    <w:rPr>
      <w:rFonts w:ascii="Times New Roman" w:hAnsi="Times New Roman" w:eastAsia="宋体" w:cs="Times New Roman"/>
      <w:sz w:val="18"/>
      <w:szCs w:val="18"/>
    </w:rPr>
  </w:style>
  <w:style w:type="character" w:customStyle="1" w:styleId="157">
    <w:name w:val="正文缩进 Char Char Char"/>
    <w:qFormat/>
    <w:uiPriority w:val="0"/>
    <w:rPr>
      <w:rFonts w:eastAsia="宋体"/>
      <w:sz w:val="24"/>
      <w:szCs w:val="24"/>
      <w:lang w:val="en-US" w:eastAsia="zh-CN" w:bidi="ar-SA"/>
    </w:rPr>
  </w:style>
  <w:style w:type="character" w:customStyle="1" w:styleId="158">
    <w:name w:val="不明显参考1"/>
    <w:qFormat/>
    <w:uiPriority w:val="0"/>
    <w:rPr>
      <w:smallCaps/>
      <w:color w:val="C0504D"/>
      <w:u w:val="single"/>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4"/>
    <w:link w:val="159"/>
    <w:qFormat/>
    <w:uiPriority w:val="0"/>
    <w:pPr>
      <w:spacing w:line="413" w:lineRule="auto"/>
    </w:pPr>
    <w:rPr>
      <w:rFonts w:ascii="Arial" w:hAnsi="Arial"/>
      <w:sz w:val="24"/>
    </w:rPr>
  </w:style>
  <w:style w:type="character" w:customStyle="1" w:styleId="161">
    <w:name w:val="标题 4 Char"/>
    <w:link w:val="5"/>
    <w:qFormat/>
    <w:uiPriority w:val="0"/>
    <w:rPr>
      <w:rFonts w:ascii="Arial" w:hAnsi="Arial" w:eastAsia="黑体"/>
      <w:b/>
      <w:bCs/>
      <w:kern w:val="2"/>
      <w:sz w:val="28"/>
      <w:szCs w:val="28"/>
    </w:rPr>
  </w:style>
  <w:style w:type="character" w:customStyle="1" w:styleId="162">
    <w:name w:val="批注框文本 Char2"/>
    <w:semiHidden/>
    <w:qFormat/>
    <w:uiPriority w:val="99"/>
    <w:rPr>
      <w:rFonts w:ascii="Times New Roman" w:hAnsi="Times New Roman" w:eastAsia="宋体" w:cs="Times New Roman"/>
      <w:sz w:val="18"/>
      <w:szCs w:val="18"/>
    </w:rPr>
  </w:style>
  <w:style w:type="character" w:customStyle="1" w:styleId="163">
    <w:name w:val="页脚 Char"/>
    <w:link w:val="28"/>
    <w:qFormat/>
    <w:uiPriority w:val="0"/>
    <w:rPr>
      <w:sz w:val="18"/>
      <w:szCs w:val="18"/>
    </w:rPr>
  </w:style>
  <w:style w:type="character" w:customStyle="1" w:styleId="164">
    <w:name w:val="批注主题 Char2"/>
    <w:semiHidden/>
    <w:qFormat/>
    <w:uiPriority w:val="99"/>
    <w:rPr>
      <w:rFonts w:ascii="Times New Roman" w:hAnsi="Times New Roman" w:eastAsia="宋体" w:cs="Times New Roman"/>
      <w:b/>
      <w:bCs/>
      <w:szCs w:val="24"/>
    </w:rPr>
  </w:style>
  <w:style w:type="character" w:customStyle="1" w:styleId="165">
    <w:name w:val="标题2 Char Char"/>
    <w:qFormat/>
    <w:uiPriority w:val="0"/>
    <w:rPr>
      <w:rFonts w:eastAsia="仿宋_GB2312"/>
      <w:b/>
      <w:bCs/>
      <w:color w:val="000000"/>
      <w:kern w:val="44"/>
      <w:sz w:val="32"/>
      <w:szCs w:val="44"/>
    </w:rPr>
  </w:style>
  <w:style w:type="character" w:customStyle="1" w:styleId="166">
    <w:name w:val="Char Char22"/>
    <w:qFormat/>
    <w:uiPriority w:val="0"/>
    <w:rPr>
      <w:rFonts w:eastAsia="宋体"/>
      <w:b/>
      <w:bCs/>
      <w:kern w:val="44"/>
      <w:sz w:val="44"/>
      <w:szCs w:val="44"/>
      <w:lang w:val="en-US" w:eastAsia="zh-CN" w:bidi="ar-SA"/>
    </w:rPr>
  </w:style>
  <w:style w:type="character" w:customStyle="1" w:styleId="167">
    <w:name w:val="标题 Char"/>
    <w:link w:val="43"/>
    <w:qFormat/>
    <w:uiPriority w:val="0"/>
    <w:rPr>
      <w:rFonts w:ascii="Cambria" w:hAnsi="Cambria" w:eastAsia="宋体" w:cs="Times New Roman"/>
      <w:b/>
      <w:sz w:val="32"/>
      <w:szCs w:val="20"/>
    </w:rPr>
  </w:style>
  <w:style w:type="paragraph" w:customStyle="1" w:styleId="168">
    <w:name w:val="CM104"/>
    <w:basedOn w:val="105"/>
    <w:next w:val="105"/>
    <w:qFormat/>
    <w:uiPriority w:val="0"/>
    <w:pPr>
      <w:spacing w:after="1318"/>
    </w:pPr>
    <w:rPr>
      <w:color w:val="auto"/>
    </w:rPr>
  </w:style>
  <w:style w:type="paragraph" w:customStyle="1" w:styleId="169">
    <w:name w:val="CM94"/>
    <w:basedOn w:val="105"/>
    <w:next w:val="105"/>
    <w:qFormat/>
    <w:uiPriority w:val="0"/>
    <w:pPr>
      <w:spacing w:after="63"/>
    </w:pPr>
    <w:rPr>
      <w:color w:val="auto"/>
    </w:rPr>
  </w:style>
  <w:style w:type="paragraph" w:customStyle="1" w:styleId="170">
    <w:name w:val="Char Char Char Char Char Char Char Char Char Char"/>
    <w:basedOn w:val="1"/>
    <w:qFormat/>
    <w:uiPriority w:val="0"/>
  </w:style>
  <w:style w:type="paragraph" w:customStyle="1" w:styleId="17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4"/>
    <w:qFormat/>
    <w:uiPriority w:val="0"/>
    <w:rPr>
      <w:rFonts w:ascii="Calibri" w:hAnsi="Calibri"/>
      <w:szCs w:val="24"/>
    </w:rPr>
  </w:style>
  <w:style w:type="paragraph" w:customStyle="1" w:styleId="173">
    <w:name w:val="列出段落21"/>
    <w:basedOn w:val="1"/>
    <w:qFormat/>
    <w:uiPriority w:val="0"/>
    <w:pPr>
      <w:ind w:firstLine="420" w:firstLineChars="200"/>
    </w:pPr>
  </w:style>
  <w:style w:type="paragraph" w:customStyle="1" w:styleId="174">
    <w:name w:val="Char Char Char Char Char Char1 Char Char Char Char Char Char Char Char Char Char Char Char Char"/>
    <w:basedOn w:val="1"/>
    <w:qFormat/>
    <w:uiPriority w:val="0"/>
    <w:rPr>
      <w:szCs w:val="24"/>
    </w:rPr>
  </w:style>
  <w:style w:type="paragraph" w:customStyle="1" w:styleId="175">
    <w:name w:val="正文缩进1"/>
    <w:basedOn w:val="1"/>
    <w:qFormat/>
    <w:uiPriority w:val="0"/>
    <w:rPr>
      <w:rFonts w:ascii="宋体" w:hAnsi="宋体"/>
      <w:sz w:val="24"/>
      <w:szCs w:val="24"/>
    </w:rPr>
  </w:style>
  <w:style w:type="paragraph" w:customStyle="1" w:styleId="176">
    <w:name w:val="p15"/>
    <w:basedOn w:val="1"/>
    <w:qFormat/>
    <w:uiPriority w:val="0"/>
    <w:pPr>
      <w:widowControl/>
      <w:spacing w:line="360" w:lineRule="auto"/>
      <w:ind w:firstLine="420"/>
    </w:pPr>
    <w:rPr>
      <w:rFonts w:ascii="宋体" w:hAnsi="宋体" w:cs="宋体"/>
      <w:kern w:val="0"/>
      <w:szCs w:val="21"/>
    </w:rPr>
  </w:style>
  <w:style w:type="paragraph" w:customStyle="1" w:styleId="177">
    <w:name w:val="_Style 1"/>
    <w:basedOn w:val="1"/>
    <w:qFormat/>
    <w:uiPriority w:val="0"/>
    <w:pPr>
      <w:ind w:left="720"/>
      <w:contextualSpacing/>
    </w:pPr>
  </w:style>
  <w:style w:type="paragraph" w:customStyle="1" w:styleId="178">
    <w:name w:val="表格文字"/>
    <w:basedOn w:val="1"/>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qFormat/>
    <w:uiPriority w:val="0"/>
  </w:style>
  <w:style w:type="paragraph" w:customStyle="1" w:styleId="180">
    <w:name w:val="表居中（中文）"/>
    <w:basedOn w:val="1"/>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qFormat/>
    <w:uiPriority w:val="0"/>
    <w:pPr>
      <w:spacing w:line="398" w:lineRule="atLeast"/>
    </w:pPr>
    <w:rPr>
      <w:color w:val="auto"/>
    </w:rPr>
  </w:style>
  <w:style w:type="paragraph" w:customStyle="1" w:styleId="182">
    <w:name w:val="CM98"/>
    <w:basedOn w:val="105"/>
    <w:next w:val="105"/>
    <w:qFormat/>
    <w:uiPriority w:val="0"/>
    <w:pPr>
      <w:spacing w:after="570"/>
    </w:pPr>
    <w:rPr>
      <w:color w:val="auto"/>
    </w:rPr>
  </w:style>
  <w:style w:type="paragraph" w:customStyle="1" w:styleId="183">
    <w:name w:val="puce"/>
    <w:basedOn w:val="1"/>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qFormat/>
    <w:uiPriority w:val="0"/>
    <w:pPr>
      <w:spacing w:line="400" w:lineRule="atLeast"/>
    </w:pPr>
    <w:rPr>
      <w:color w:val="auto"/>
    </w:rPr>
  </w:style>
  <w:style w:type="paragraph" w:customStyle="1" w:styleId="185">
    <w:name w:val="样式2"/>
    <w:basedOn w:val="1"/>
    <w:qFormat/>
    <w:uiPriority w:val="0"/>
    <w:pPr>
      <w:adjustRightInd w:val="0"/>
      <w:spacing w:line="410" w:lineRule="atLeast"/>
      <w:textAlignment w:val="baseline"/>
    </w:pPr>
    <w:rPr>
      <w:kern w:val="0"/>
      <w:sz w:val="24"/>
    </w:rPr>
  </w:style>
  <w:style w:type="paragraph" w:customStyle="1" w:styleId="186">
    <w:name w:val="CM89"/>
    <w:basedOn w:val="105"/>
    <w:next w:val="105"/>
    <w:qFormat/>
    <w:uiPriority w:val="0"/>
    <w:pPr>
      <w:spacing w:line="440" w:lineRule="atLeast"/>
    </w:pPr>
    <w:rPr>
      <w:color w:val="auto"/>
    </w:rPr>
  </w:style>
  <w:style w:type="paragraph" w:customStyle="1" w:styleId="187">
    <w:name w:val="CM62"/>
    <w:basedOn w:val="105"/>
    <w:next w:val="105"/>
    <w:qFormat/>
    <w:uiPriority w:val="0"/>
    <w:pPr>
      <w:spacing w:line="400" w:lineRule="atLeast"/>
    </w:pPr>
    <w:rPr>
      <w:color w:val="auto"/>
    </w:rPr>
  </w:style>
  <w:style w:type="paragraph" w:customStyle="1" w:styleId="18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qFormat/>
    <w:uiPriority w:val="0"/>
    <w:pPr>
      <w:adjustRightInd w:val="0"/>
      <w:spacing w:line="360" w:lineRule="auto"/>
    </w:pPr>
    <w:rPr>
      <w:kern w:val="0"/>
      <w:sz w:val="24"/>
      <w:szCs w:val="24"/>
    </w:rPr>
  </w:style>
  <w:style w:type="paragraph" w:customStyle="1" w:styleId="191">
    <w:name w:val="1"/>
    <w:basedOn w:val="1"/>
    <w:next w:val="1"/>
    <w:qFormat/>
    <w:uiPriority w:val="0"/>
    <w:rPr>
      <w:szCs w:val="24"/>
    </w:rPr>
  </w:style>
  <w:style w:type="paragraph" w:customStyle="1" w:styleId="192">
    <w:name w:val="Char2 Char Char Char Char"/>
    <w:basedOn w:val="1"/>
    <w:qFormat/>
    <w:uiPriority w:val="0"/>
    <w:rPr>
      <w:szCs w:val="24"/>
    </w:rPr>
  </w:style>
  <w:style w:type="paragraph" w:customStyle="1" w:styleId="193">
    <w:name w:val="CM54"/>
    <w:basedOn w:val="105"/>
    <w:next w:val="105"/>
    <w:qFormat/>
    <w:uiPriority w:val="0"/>
    <w:pPr>
      <w:spacing w:line="398" w:lineRule="atLeast"/>
    </w:pPr>
    <w:rPr>
      <w:color w:val="auto"/>
    </w:rPr>
  </w:style>
  <w:style w:type="paragraph" w:customStyle="1" w:styleId="194">
    <w:name w:val="Char Char Char Char Char Char1 Char Char Char Char Char Char Char"/>
    <w:basedOn w:val="1"/>
    <w:qFormat/>
    <w:uiPriority w:val="0"/>
    <w:rPr>
      <w:szCs w:val="24"/>
    </w:rPr>
  </w:style>
  <w:style w:type="paragraph" w:customStyle="1" w:styleId="195">
    <w:name w:val="Char Char Char Char Char Char Char Char Char"/>
    <w:basedOn w:val="1"/>
    <w:qFormat/>
    <w:uiPriority w:val="0"/>
    <w:rPr>
      <w:szCs w:val="24"/>
    </w:rPr>
  </w:style>
  <w:style w:type="paragraph" w:customStyle="1" w:styleId="196">
    <w:name w:val="CM47"/>
    <w:basedOn w:val="105"/>
    <w:next w:val="105"/>
    <w:qFormat/>
    <w:uiPriority w:val="0"/>
    <w:pPr>
      <w:spacing w:line="440" w:lineRule="atLeast"/>
    </w:pPr>
    <w:rPr>
      <w:color w:val="auto"/>
    </w:rPr>
  </w:style>
  <w:style w:type="paragraph" w:customStyle="1" w:styleId="197">
    <w:name w:val="font8"/>
    <w:basedOn w:val="1"/>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qFormat/>
    <w:uiPriority w:val="0"/>
    <w:pPr>
      <w:spacing w:after="298"/>
    </w:pPr>
    <w:rPr>
      <w:color w:val="auto"/>
    </w:rPr>
  </w:style>
  <w:style w:type="paragraph" w:customStyle="1" w:styleId="199">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qFormat/>
    <w:uiPriority w:val="0"/>
    <w:pPr>
      <w:spacing w:line="440" w:lineRule="atLeast"/>
    </w:pPr>
    <w:rPr>
      <w:color w:val="auto"/>
    </w:rPr>
  </w:style>
  <w:style w:type="paragraph" w:customStyle="1" w:styleId="201">
    <w:name w:val="Char Char Char Char Char Char Char Char Char Char Char1 Char Char Char Char Char Char Char"/>
    <w:basedOn w:val="1"/>
    <w:qFormat/>
    <w:uiPriority w:val="0"/>
    <w:rPr>
      <w:szCs w:val="24"/>
    </w:rPr>
  </w:style>
  <w:style w:type="paragraph" w:customStyle="1" w:styleId="202">
    <w:name w:val="小表格"/>
    <w:basedOn w:val="1"/>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qFormat/>
    <w:uiPriority w:val="0"/>
    <w:rPr>
      <w:sz w:val="24"/>
      <w:szCs w:val="24"/>
    </w:rPr>
  </w:style>
  <w:style w:type="paragraph" w:customStyle="1" w:styleId="204">
    <w:name w:val="CM101"/>
    <w:basedOn w:val="105"/>
    <w:next w:val="105"/>
    <w:qFormat/>
    <w:uiPriority w:val="0"/>
    <w:pPr>
      <w:spacing w:after="800"/>
    </w:pPr>
    <w:rPr>
      <w:color w:val="auto"/>
    </w:rPr>
  </w:style>
  <w:style w:type="paragraph" w:customStyle="1" w:styleId="205">
    <w:name w:val="章标题"/>
    <w:basedOn w:val="1"/>
    <w:next w:val="1"/>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qFormat/>
    <w:uiPriority w:val="0"/>
    <w:pPr>
      <w:adjustRightInd w:val="0"/>
      <w:spacing w:line="360" w:lineRule="auto"/>
    </w:pPr>
    <w:rPr>
      <w:kern w:val="0"/>
      <w:sz w:val="24"/>
    </w:rPr>
  </w:style>
  <w:style w:type="paragraph" w:customStyle="1" w:styleId="208">
    <w:name w:val="修订1"/>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spacing w:beforeLines="50" w:afterLines="100"/>
      <w:jc w:val="center"/>
    </w:pPr>
  </w:style>
  <w:style w:type="paragraph" w:customStyle="1" w:styleId="210">
    <w:name w:val="列出段落2"/>
    <w:basedOn w:val="1"/>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qFormat/>
    <w:uiPriority w:val="0"/>
    <w:pPr>
      <w:spacing w:line="500" w:lineRule="exact"/>
      <w:ind w:firstLine="480" w:firstLineChars="200"/>
    </w:pPr>
    <w:rPr>
      <w:rFonts w:ascii="宋体" w:hAnsi="宋体"/>
      <w:sz w:val="24"/>
    </w:rPr>
  </w:style>
  <w:style w:type="paragraph" w:customStyle="1" w:styleId="212">
    <w:name w:val="CM56"/>
    <w:basedOn w:val="105"/>
    <w:next w:val="105"/>
    <w:qFormat/>
    <w:uiPriority w:val="0"/>
    <w:rPr>
      <w:color w:val="auto"/>
    </w:rPr>
  </w:style>
  <w:style w:type="paragraph" w:customStyle="1" w:styleId="213">
    <w:name w:val="默认段落字体 Para Char Char Char Char"/>
    <w:basedOn w:val="1"/>
    <w:qFormat/>
    <w:uiPriority w:val="0"/>
    <w:rPr>
      <w:szCs w:val="24"/>
    </w:rPr>
  </w:style>
  <w:style w:type="paragraph" w:customStyle="1" w:styleId="214">
    <w:name w:val="Char Char Char Char Char Char1 Char Char Char1"/>
    <w:basedOn w:val="1"/>
    <w:qFormat/>
    <w:uiPriority w:val="0"/>
    <w:rPr>
      <w:szCs w:val="24"/>
    </w:rPr>
  </w:style>
  <w:style w:type="paragraph" w:customStyle="1" w:styleId="215">
    <w:name w:val="Char Char Char Char Char Char1 Char"/>
    <w:basedOn w:val="1"/>
    <w:qFormat/>
    <w:uiPriority w:val="0"/>
    <w:rPr>
      <w:szCs w:val="24"/>
    </w:rPr>
  </w:style>
  <w:style w:type="paragraph" w:customStyle="1" w:styleId="216">
    <w:name w:val="样式4"/>
    <w:basedOn w:val="3"/>
    <w:qFormat/>
    <w:uiPriority w:val="0"/>
    <w:pPr>
      <w:spacing w:line="360" w:lineRule="auto"/>
      <w:jc w:val="center"/>
    </w:pPr>
    <w:rPr>
      <w:rFonts w:ascii="Arial" w:hAnsi="Arial" w:eastAsia="黑体" w:cs="黑体"/>
      <w:kern w:val="2"/>
      <w:sz w:val="28"/>
    </w:rPr>
  </w:style>
  <w:style w:type="paragraph" w:customStyle="1" w:styleId="217">
    <w:name w:val="p0"/>
    <w:basedOn w:val="1"/>
    <w:qFormat/>
    <w:uiPriority w:val="0"/>
    <w:pPr>
      <w:widowControl/>
    </w:pPr>
    <w:rPr>
      <w:kern w:val="0"/>
      <w:szCs w:val="21"/>
    </w:rPr>
  </w:style>
  <w:style w:type="paragraph" w:customStyle="1" w:styleId="218">
    <w:name w:val="CM76"/>
    <w:basedOn w:val="105"/>
    <w:next w:val="105"/>
    <w:qFormat/>
    <w:uiPriority w:val="0"/>
    <w:pPr>
      <w:spacing w:line="400" w:lineRule="atLeast"/>
    </w:pPr>
    <w:rPr>
      <w:color w:val="auto"/>
    </w:rPr>
  </w:style>
  <w:style w:type="paragraph" w:customStyle="1" w:styleId="219">
    <w:name w:val="flType"/>
    <w:basedOn w:val="1"/>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qFormat/>
    <w:uiPriority w:val="0"/>
    <w:pPr>
      <w:spacing w:line="264" w:lineRule="auto"/>
    </w:pPr>
    <w:rPr>
      <w:rFonts w:ascii="宋体" w:hAnsi="宋体"/>
      <w:szCs w:val="21"/>
    </w:rPr>
  </w:style>
  <w:style w:type="paragraph" w:customStyle="1" w:styleId="221">
    <w:name w:val="CM49"/>
    <w:basedOn w:val="105"/>
    <w:next w:val="105"/>
    <w:qFormat/>
    <w:uiPriority w:val="0"/>
    <w:pPr>
      <w:spacing w:line="440" w:lineRule="atLeast"/>
    </w:pPr>
    <w:rPr>
      <w:color w:val="auto"/>
    </w:rPr>
  </w:style>
  <w:style w:type="paragraph" w:customStyle="1" w:styleId="222">
    <w:name w:val="图表文字"/>
    <w:basedOn w:val="1"/>
    <w:qFormat/>
    <w:uiPriority w:val="0"/>
    <w:pPr>
      <w:spacing w:line="300" w:lineRule="exact"/>
      <w:jc w:val="center"/>
    </w:pPr>
    <w:rPr>
      <w:bCs/>
    </w:rPr>
  </w:style>
  <w:style w:type="paragraph" w:customStyle="1" w:styleId="223">
    <w:name w:val="TOC 标题1"/>
    <w:basedOn w:val="2"/>
    <w:next w:val="1"/>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2"/>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qFormat/>
    <w:uiPriority w:val="0"/>
    <w:rPr>
      <w:szCs w:val="24"/>
    </w:rPr>
  </w:style>
  <w:style w:type="paragraph" w:customStyle="1" w:styleId="227">
    <w:name w:val="Address"/>
    <w:basedOn w:val="1"/>
    <w:next w:val="1"/>
    <w:qFormat/>
    <w:uiPriority w:val="0"/>
    <w:pPr>
      <w:autoSpaceDE w:val="0"/>
      <w:autoSpaceDN w:val="0"/>
      <w:adjustRightInd w:val="0"/>
      <w:jc w:val="left"/>
    </w:pPr>
    <w:rPr>
      <w:i/>
      <w:kern w:val="0"/>
      <w:sz w:val="24"/>
    </w:rPr>
  </w:style>
  <w:style w:type="paragraph" w:customStyle="1" w:styleId="228">
    <w:name w:val="+正文"/>
    <w:basedOn w:val="1"/>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qFormat/>
    <w:uiPriority w:val="0"/>
    <w:pPr>
      <w:spacing w:line="400" w:lineRule="atLeast"/>
    </w:pPr>
    <w:rPr>
      <w:color w:val="auto"/>
    </w:rPr>
  </w:style>
  <w:style w:type="paragraph" w:customStyle="1" w:styleId="230">
    <w:name w:val="CM99"/>
    <w:basedOn w:val="105"/>
    <w:next w:val="105"/>
    <w:qFormat/>
    <w:uiPriority w:val="0"/>
    <w:pPr>
      <w:spacing w:after="443"/>
    </w:pPr>
    <w:rPr>
      <w:color w:val="auto"/>
    </w:rPr>
  </w:style>
  <w:style w:type="paragraph" w:customStyle="1" w:styleId="231">
    <w:name w:val="Char Char1 Char Char Char Char Char Char"/>
    <w:basedOn w:val="1"/>
    <w:qFormat/>
    <w:uiPriority w:val="0"/>
    <w:rPr>
      <w:szCs w:val="24"/>
    </w:rPr>
  </w:style>
  <w:style w:type="paragraph" w:customStyle="1" w:styleId="232">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qFormat/>
    <w:uiPriority w:val="0"/>
    <w:rPr>
      <w:szCs w:val="24"/>
    </w:rPr>
  </w:style>
  <w:style w:type="paragraph" w:customStyle="1" w:styleId="234">
    <w:name w:val="CM92"/>
    <w:basedOn w:val="105"/>
    <w:next w:val="105"/>
    <w:qFormat/>
    <w:uiPriority w:val="0"/>
    <w:pPr>
      <w:spacing w:after="530"/>
    </w:pPr>
    <w:rPr>
      <w:color w:val="auto"/>
    </w:rPr>
  </w:style>
  <w:style w:type="paragraph" w:customStyle="1" w:styleId="235">
    <w:name w:val="CM48"/>
    <w:basedOn w:val="105"/>
    <w:next w:val="105"/>
    <w:qFormat/>
    <w:uiPriority w:val="0"/>
    <w:pPr>
      <w:spacing w:line="540" w:lineRule="atLeast"/>
    </w:pPr>
    <w:rPr>
      <w:color w:val="auto"/>
    </w:rPr>
  </w:style>
  <w:style w:type="paragraph" w:customStyle="1" w:styleId="236">
    <w:name w:val="Char Char2"/>
    <w:basedOn w:val="14"/>
    <w:qFormat/>
    <w:uiPriority w:val="0"/>
    <w:rPr>
      <w:rFonts w:ascii="Calibri" w:hAnsi="Calibri"/>
      <w:szCs w:val="24"/>
    </w:rPr>
  </w:style>
  <w:style w:type="paragraph" w:customStyle="1" w:styleId="237">
    <w:name w:val="CM69"/>
    <w:basedOn w:val="105"/>
    <w:next w:val="105"/>
    <w:qFormat/>
    <w:uiPriority w:val="0"/>
    <w:pPr>
      <w:spacing w:line="400" w:lineRule="atLeast"/>
    </w:pPr>
    <w:rPr>
      <w:color w:val="auto"/>
    </w:rPr>
  </w:style>
  <w:style w:type="paragraph" w:customStyle="1" w:styleId="238">
    <w:name w:val="批注文字1"/>
    <w:basedOn w:val="1"/>
    <w:unhideWhenUsed/>
    <w:qFormat/>
    <w:uiPriority w:val="0"/>
    <w:rPr>
      <w:sz w:val="20"/>
    </w:rPr>
  </w:style>
  <w:style w:type="paragraph" w:customStyle="1" w:styleId="239">
    <w:name w:val="xl3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qFormat/>
    <w:uiPriority w:val="0"/>
    <w:rPr>
      <w:color w:val="auto"/>
    </w:rPr>
  </w:style>
  <w:style w:type="paragraph" w:customStyle="1" w:styleId="241">
    <w:name w:val="CM29"/>
    <w:basedOn w:val="105"/>
    <w:next w:val="105"/>
    <w:qFormat/>
    <w:uiPriority w:val="0"/>
    <w:pPr>
      <w:spacing w:line="400" w:lineRule="atLeast"/>
    </w:pPr>
    <w:rPr>
      <w:color w:val="auto"/>
    </w:rPr>
  </w:style>
  <w:style w:type="paragraph" w:customStyle="1" w:styleId="242">
    <w:name w:val="Char Char Char Char Char Char Char Char Char Char Char Char Char"/>
    <w:basedOn w:val="1"/>
    <w:qFormat/>
    <w:uiPriority w:val="0"/>
  </w:style>
  <w:style w:type="paragraph" w:customStyle="1" w:styleId="243">
    <w:name w:val="修订2"/>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qFormat/>
    <w:uiPriority w:val="0"/>
    <w:pPr>
      <w:spacing w:line="398" w:lineRule="atLeast"/>
    </w:pPr>
    <w:rPr>
      <w:color w:val="auto"/>
    </w:rPr>
  </w:style>
  <w:style w:type="paragraph" w:customStyle="1" w:styleId="246">
    <w:name w:val="CM44"/>
    <w:basedOn w:val="105"/>
    <w:next w:val="105"/>
    <w:qFormat/>
    <w:uiPriority w:val="0"/>
    <w:pPr>
      <w:spacing w:line="440" w:lineRule="atLeast"/>
    </w:pPr>
    <w:rPr>
      <w:color w:val="auto"/>
    </w:rPr>
  </w:style>
  <w:style w:type="paragraph" w:customStyle="1" w:styleId="247">
    <w:name w:val="Char Char Char1 Char1"/>
    <w:basedOn w:val="1"/>
    <w:qFormat/>
    <w:uiPriority w:val="0"/>
    <w:pPr>
      <w:adjustRightInd w:val="0"/>
      <w:spacing w:line="312" w:lineRule="atLeast"/>
      <w:textAlignment w:val="baseline"/>
    </w:pPr>
    <w:rPr>
      <w:szCs w:val="21"/>
    </w:rPr>
  </w:style>
  <w:style w:type="paragraph" w:customStyle="1" w:styleId="248">
    <w:name w:val="CM103"/>
    <w:basedOn w:val="105"/>
    <w:next w:val="105"/>
    <w:qFormat/>
    <w:uiPriority w:val="0"/>
    <w:pPr>
      <w:spacing w:after="1508"/>
    </w:pPr>
    <w:rPr>
      <w:color w:val="auto"/>
    </w:rPr>
  </w:style>
  <w:style w:type="paragraph" w:customStyle="1" w:styleId="249">
    <w:name w:val="样式1"/>
    <w:basedOn w:val="105"/>
    <w:next w:val="2"/>
    <w:qFormat/>
    <w:uiPriority w:val="0"/>
    <w:pPr>
      <w:jc w:val="center"/>
    </w:pPr>
    <w:rPr>
      <w:rFonts w:ascii="黑体" w:eastAsia="黑体" w:cs="黑体"/>
      <w:color w:val="auto"/>
      <w:sz w:val="32"/>
      <w:szCs w:val="32"/>
    </w:rPr>
  </w:style>
  <w:style w:type="paragraph" w:customStyle="1" w:styleId="250">
    <w:name w:val="CM97"/>
    <w:basedOn w:val="105"/>
    <w:next w:val="105"/>
    <w:qFormat/>
    <w:uiPriority w:val="0"/>
    <w:pPr>
      <w:spacing w:after="373"/>
    </w:pPr>
    <w:rPr>
      <w:color w:val="auto"/>
    </w:rPr>
  </w:style>
  <w:style w:type="paragraph" w:customStyle="1" w:styleId="251">
    <w:name w:val="默认段落字体 Para Char Char Char Char Char Char Char Char Char1 Char Char Char Char Char Char Char"/>
    <w:basedOn w:val="14"/>
    <w:qFormat/>
    <w:uiPriority w:val="0"/>
    <w:rPr>
      <w:rFonts w:ascii="Tahoma" w:hAnsi="Tahoma"/>
      <w:sz w:val="24"/>
      <w:szCs w:val="24"/>
    </w:rPr>
  </w:style>
  <w:style w:type="paragraph" w:customStyle="1" w:styleId="252">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qFormat/>
    <w:uiPriority w:val="0"/>
    <w:rPr>
      <w:szCs w:val="24"/>
    </w:rPr>
  </w:style>
  <w:style w:type="paragraph" w:customStyle="1" w:styleId="256">
    <w:name w:val="CM4"/>
    <w:basedOn w:val="105"/>
    <w:next w:val="105"/>
    <w:qFormat/>
    <w:uiPriority w:val="0"/>
    <w:rPr>
      <w:color w:val="auto"/>
    </w:rPr>
  </w:style>
  <w:style w:type="paragraph" w:customStyle="1" w:styleId="257">
    <w:name w:val="List Paragraph"/>
    <w:basedOn w:val="1"/>
    <w:qFormat/>
    <w:uiPriority w:val="99"/>
    <w:pPr>
      <w:ind w:firstLine="420" w:firstLineChars="200"/>
    </w:pPr>
  </w:style>
  <w:style w:type="paragraph" w:customStyle="1" w:styleId="258">
    <w:name w:val="标准"/>
    <w:basedOn w:val="1"/>
    <w:qFormat/>
    <w:uiPriority w:val="0"/>
    <w:pPr>
      <w:adjustRightInd w:val="0"/>
      <w:spacing w:line="312" w:lineRule="atLeast"/>
      <w:textAlignment w:val="baseline"/>
    </w:pPr>
    <w:rPr>
      <w:kern w:val="0"/>
      <w:sz w:val="24"/>
    </w:rPr>
  </w:style>
  <w:style w:type="paragraph" w:customStyle="1" w:styleId="259">
    <w:name w:val="CM102"/>
    <w:basedOn w:val="105"/>
    <w:next w:val="105"/>
    <w:qFormat/>
    <w:uiPriority w:val="0"/>
    <w:pPr>
      <w:spacing w:after="878"/>
    </w:pPr>
    <w:rPr>
      <w:color w:val="auto"/>
    </w:rPr>
  </w:style>
  <w:style w:type="paragraph" w:customStyle="1" w:styleId="260">
    <w:name w:val="TOC 标题11"/>
    <w:basedOn w:val="2"/>
    <w:next w:val="1"/>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qFormat/>
    <w:uiPriority w:val="0"/>
    <w:pPr>
      <w:jc w:val="center"/>
      <w:textAlignment w:val="center"/>
    </w:pPr>
    <w:rPr>
      <w:rFonts w:ascii="华文细黑" w:hAnsi="华文细黑"/>
      <w:kern w:val="0"/>
    </w:rPr>
  </w:style>
  <w:style w:type="paragraph" w:customStyle="1" w:styleId="262">
    <w:name w:val="CM80"/>
    <w:basedOn w:val="105"/>
    <w:next w:val="105"/>
    <w:qFormat/>
    <w:uiPriority w:val="0"/>
    <w:pPr>
      <w:spacing w:line="440" w:lineRule="atLeast"/>
    </w:pPr>
    <w:rPr>
      <w:color w:val="auto"/>
    </w:rPr>
  </w:style>
  <w:style w:type="paragraph" w:customStyle="1" w:styleId="26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qFormat/>
    <w:uiPriority w:val="0"/>
    <w:pPr>
      <w:spacing w:line="440" w:lineRule="atLeast"/>
    </w:pPr>
    <w:rPr>
      <w:color w:val="auto"/>
    </w:rPr>
  </w:style>
  <w:style w:type="paragraph" w:customStyle="1" w:styleId="265">
    <w:name w:val="纯文本1"/>
    <w:basedOn w:val="1"/>
    <w:next w:val="42"/>
    <w:qFormat/>
    <w:uiPriority w:val="0"/>
  </w:style>
  <w:style w:type="paragraph" w:customStyle="1" w:styleId="266">
    <w:name w:val="小四表文左齐"/>
    <w:basedOn w:val="1"/>
    <w:qFormat/>
    <w:uiPriority w:val="0"/>
    <w:pPr>
      <w:jc w:val="center"/>
    </w:pPr>
    <w:rPr>
      <w:rFonts w:ascii="仿宋_GB2312" w:hAnsi="宋体" w:eastAsia="仿宋_GB2312"/>
      <w:szCs w:val="24"/>
    </w:rPr>
  </w:style>
  <w:style w:type="paragraph" w:customStyle="1" w:styleId="267">
    <w:name w:val="CM91"/>
    <w:basedOn w:val="105"/>
    <w:next w:val="105"/>
    <w:qFormat/>
    <w:uiPriority w:val="0"/>
    <w:pPr>
      <w:spacing w:after="160"/>
    </w:pPr>
    <w:rPr>
      <w:color w:val="auto"/>
    </w:rPr>
  </w:style>
  <w:style w:type="paragraph" w:customStyle="1" w:styleId="268">
    <w:name w:val="列表段落1"/>
    <w:basedOn w:val="1"/>
    <w:qFormat/>
    <w:uiPriority w:val="0"/>
    <w:pPr>
      <w:ind w:firstLine="420" w:firstLineChars="200"/>
    </w:pPr>
  </w:style>
  <w:style w:type="paragraph" w:customStyle="1" w:styleId="269">
    <w:name w:val="图表五号"/>
    <w:basedOn w:val="1"/>
    <w:qFormat/>
    <w:uiPriority w:val="0"/>
    <w:pPr>
      <w:autoSpaceDE w:val="0"/>
      <w:autoSpaceDN w:val="0"/>
      <w:adjustRightInd w:val="0"/>
      <w:snapToGrid w:val="0"/>
      <w:spacing w:line="20" w:lineRule="atLeast"/>
      <w:jc w:val="center"/>
    </w:pPr>
  </w:style>
  <w:style w:type="paragraph" w:customStyle="1" w:styleId="270">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2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qFormat/>
    <w:uiPriority w:val="0"/>
    <w:pPr>
      <w:spacing w:line="360" w:lineRule="auto"/>
      <w:outlineLvl w:val="2"/>
    </w:pPr>
    <w:rPr>
      <w:rFonts w:hAnsi="宋体" w:cs="黑体"/>
      <w:b/>
      <w:color w:val="auto"/>
      <w:sz w:val="21"/>
      <w:szCs w:val="21"/>
    </w:rPr>
  </w:style>
  <w:style w:type="paragraph" w:customStyle="1" w:styleId="273">
    <w:name w:val="表头"/>
    <w:basedOn w:val="1"/>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qFormat/>
    <w:uiPriority w:val="0"/>
    <w:rPr>
      <w:color w:val="auto"/>
    </w:rPr>
  </w:style>
  <w:style w:type="paragraph" w:customStyle="1" w:styleId="275">
    <w:name w:val="标题2"/>
    <w:basedOn w:val="2"/>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4"/>
    <w:qFormat/>
    <w:uiPriority w:val="0"/>
    <w:rPr>
      <w:rFonts w:ascii="Calibri" w:hAnsi="Calibri"/>
      <w:szCs w:val="24"/>
    </w:rPr>
  </w:style>
  <w:style w:type="paragraph" w:customStyle="1" w:styleId="27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qFormat/>
    <w:uiPriority w:val="0"/>
    <w:pPr>
      <w:spacing w:line="400" w:lineRule="atLeast"/>
    </w:pPr>
    <w:rPr>
      <w:color w:val="auto"/>
    </w:rPr>
  </w:style>
  <w:style w:type="paragraph" w:customStyle="1" w:styleId="279">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qFormat/>
    <w:uiPriority w:val="0"/>
    <w:pPr>
      <w:spacing w:after="628"/>
    </w:pPr>
    <w:rPr>
      <w:color w:val="auto"/>
    </w:rPr>
  </w:style>
  <w:style w:type="paragraph" w:customStyle="1" w:styleId="282">
    <w:name w:val="CM19"/>
    <w:basedOn w:val="105"/>
    <w:next w:val="105"/>
    <w:qFormat/>
    <w:uiPriority w:val="0"/>
    <w:pPr>
      <w:spacing w:line="398" w:lineRule="atLeast"/>
    </w:pPr>
    <w:rPr>
      <w:color w:val="auto"/>
    </w:rPr>
  </w:style>
  <w:style w:type="paragraph" w:customStyle="1" w:styleId="283">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qFormat/>
    <w:uiPriority w:val="0"/>
    <w:rPr>
      <w:b/>
    </w:rPr>
  </w:style>
  <w:style w:type="character" w:customStyle="1" w:styleId="285">
    <w:name w:val="t-exception-class-name"/>
    <w:basedOn w:val="48"/>
    <w:qFormat/>
    <w:uiPriority w:val="0"/>
    <w:rPr>
      <w:b/>
      <w:color w:val="0000FF"/>
      <w:sz w:val="24"/>
      <w:szCs w:val="24"/>
      <w:shd w:val="clear" w:color="auto" w:fill="E1E1E1"/>
    </w:rPr>
  </w:style>
  <w:style w:type="character" w:customStyle="1" w:styleId="286">
    <w:name w:val="t-exception-stack-controls"/>
    <w:basedOn w:val="48"/>
    <w:qFormat/>
    <w:uiPriority w:val="0"/>
  </w:style>
  <w:style w:type="character" w:customStyle="1" w:styleId="287">
    <w:name w:val="current"/>
    <w:basedOn w:val="48"/>
    <w:qFormat/>
    <w:uiPriority w:val="0"/>
    <w:rPr>
      <w:color w:val="FFFFFF"/>
      <w:sz w:val="27"/>
      <w:szCs w:val="27"/>
      <w:u w:val="none"/>
      <w:bdr w:val="single" w:color="C0C0C0" w:sz="6" w:space="0"/>
      <w:shd w:val="clear" w:color="auto" w:fill="809FFF"/>
    </w:rPr>
  </w:style>
  <w:style w:type="character" w:customStyle="1" w:styleId="288">
    <w:name w:val="t-render-object-error"/>
    <w:basedOn w:val="48"/>
    <w:qFormat/>
    <w:uiPriority w:val="0"/>
    <w:rPr>
      <w:b/>
      <w:i/>
      <w:color w:val="FF0000"/>
    </w:rPr>
  </w:style>
  <w:style w:type="character" w:customStyle="1" w:styleId="289">
    <w:name w:val="t-tree-expanded"/>
    <w:basedOn w:val="48"/>
    <w:qFormat/>
    <w:uiPriority w:val="0"/>
  </w:style>
  <w:style w:type="character" w:customStyle="1" w:styleId="290">
    <w:name w:val="t-ajax-wait"/>
    <w:basedOn w:val="48"/>
    <w:qFormat/>
    <w:uiPriority w:val="0"/>
  </w:style>
  <w:style w:type="character" w:customStyle="1" w:styleId="291">
    <w:name w:val="hover13"/>
    <w:basedOn w:val="48"/>
    <w:qFormat/>
    <w:uiPriority w:val="0"/>
    <w:rPr>
      <w:color w:val="FFFFFF"/>
      <w:shd w:val="clear" w:color="auto" w:fill="00C1B3"/>
    </w:rPr>
  </w:style>
  <w:style w:type="character" w:customStyle="1" w:styleId="292">
    <w:name w:val="hover14"/>
    <w:basedOn w:val="48"/>
    <w:qFormat/>
    <w:uiPriority w:val="0"/>
    <w:rPr>
      <w:color w:val="FFFFFF"/>
      <w:shd w:val="clear" w:color="auto" w:fill="00C1B3"/>
    </w:rPr>
  </w:style>
  <w:style w:type="character" w:customStyle="1" w:styleId="293">
    <w:name w:val="hover15"/>
    <w:basedOn w:val="48"/>
    <w:qFormat/>
    <w:uiPriority w:val="0"/>
    <w:rPr>
      <w:sz w:val="21"/>
      <w:szCs w:val="21"/>
    </w:rPr>
  </w:style>
  <w:style w:type="paragraph" w:customStyle="1" w:styleId="294">
    <w:name w:val="正文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qFormat/>
    <w:uiPriority w:val="0"/>
    <w:pPr>
      <w:ind w:firstLine="420" w:firstLineChars="200"/>
    </w:pPr>
    <w:rPr>
      <w:rFonts w:ascii="Calibri" w:hAnsi="Calibri"/>
      <w:szCs w:val="22"/>
    </w:rPr>
  </w:style>
  <w:style w:type="paragraph" w:customStyle="1" w:styleId="297">
    <w:name w:val="TOC 标题2"/>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font31"/>
    <w:basedOn w:val="48"/>
    <w:qFormat/>
    <w:uiPriority w:val="0"/>
    <w:rPr>
      <w:rFonts w:hint="default" w:ascii="Times New Roman" w:hAnsi="Times New Roman" w:cs="Times New Roman"/>
      <w:color w:val="333333"/>
      <w:sz w:val="20"/>
      <w:szCs w:val="20"/>
      <w:u w:val="none"/>
    </w:rPr>
  </w:style>
  <w:style w:type="paragraph" w:customStyle="1" w:styleId="299">
    <w:name w:val="Table Text"/>
    <w:basedOn w:val="1"/>
    <w:semiHidden/>
    <w:qFormat/>
    <w:uiPriority w:val="0"/>
    <w:rPr>
      <w:rFonts w:ascii="宋体" w:hAnsi="宋体" w:eastAsia="宋体" w:cs="宋体"/>
      <w:sz w:val="19"/>
      <w:szCs w:val="19"/>
      <w:lang w:val="en-US" w:eastAsia="en-US" w:bidi="ar-SA"/>
    </w:rPr>
  </w:style>
  <w:style w:type="table" w:customStyle="1" w:styleId="30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9312</Words>
  <Characters>10049</Characters>
  <Lines>25</Lines>
  <Paragraphs>23</Paragraphs>
  <TotalTime>2</TotalTime>
  <ScaleCrop>false</ScaleCrop>
  <LinksUpToDate>false</LinksUpToDate>
  <CharactersWithSpaces>11120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2021-01-29T15:28:00Z</dcterms:created>
  <dc:creator>郜效明</dc:creator>
  <cp:lastModifiedBy>木木</cp:lastModifiedBy>
  <cp:lastPrinted>2023-11-13T00:56:00Z</cp:lastPrinted>
  <dcterms:modified xsi:type="dcterms:W3CDTF">2024-01-05T06:50:42Z</dcterms:modified>
  <dc:title>江苏中烟工业有限责任公司徐州卷烟厂十三台开利水冷式冷水机组维保项目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06537EE8747040729433E3FEE587D6EA_13</vt:lpwstr>
  </property>
</Properties>
</file>